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5352F4" w14:textId="4A2A1930" w:rsidR="00E0482E" w:rsidRDefault="00E0482E" w:rsidP="000E3BF8"/>
    <w:p w14:paraId="4C1517BC" w14:textId="603C6435" w:rsidR="00FB0152" w:rsidRDefault="00FB0152" w:rsidP="000E3BF8"/>
    <w:p w14:paraId="1E9C9C72" w14:textId="77777777" w:rsidR="00FB0152" w:rsidRDefault="00FB0152" w:rsidP="00FB0152">
      <w:pPr>
        <w:ind w:hanging="720"/>
        <w:jc w:val="both"/>
        <w:rPr>
          <w:rFonts w:ascii="Calibri" w:hAnsi="Calibri" w:cs="Arial"/>
          <w:sz w:val="22"/>
          <w:szCs w:val="22"/>
          <w:lang w:val="fr-FR"/>
        </w:rPr>
      </w:pPr>
      <w:r>
        <w:rPr>
          <w:rFonts w:ascii="Calibri" w:hAnsi="Calibri" w:cs="Arial"/>
          <w:sz w:val="22"/>
          <w:szCs w:val="22"/>
          <w:lang w:val="fr-FR"/>
        </w:rPr>
        <w:t xml:space="preserve">                                 </w:t>
      </w:r>
    </w:p>
    <w:tbl>
      <w:tblPr>
        <w:tblStyle w:val="GridTable5Dark-Accent6"/>
        <w:tblW w:w="9214" w:type="dxa"/>
        <w:tblLook w:val="04A0" w:firstRow="1" w:lastRow="0" w:firstColumn="1" w:lastColumn="0" w:noHBand="0" w:noVBand="1"/>
      </w:tblPr>
      <w:tblGrid>
        <w:gridCol w:w="1009"/>
        <w:gridCol w:w="8205"/>
      </w:tblGrid>
      <w:tr w:rsidR="00FB0152" w14:paraId="0D2801C1" w14:textId="77777777" w:rsidTr="00BC37B6">
        <w:trPr>
          <w:cnfStyle w:val="100000000000" w:firstRow="1" w:lastRow="0" w:firstColumn="0" w:lastColumn="0" w:oddVBand="0" w:evenVBand="0" w:oddHBand="0" w:evenHBand="0" w:firstRowFirstColumn="0" w:firstRowLastColumn="0" w:lastRowFirstColumn="0" w:lastRowLastColumn="0"/>
          <w:trHeight w:val="792"/>
        </w:trPr>
        <w:tc>
          <w:tcPr>
            <w:cnfStyle w:val="001000000000" w:firstRow="0" w:lastRow="0" w:firstColumn="1" w:lastColumn="0" w:oddVBand="0" w:evenVBand="0" w:oddHBand="0" w:evenHBand="0" w:firstRowFirstColumn="0" w:firstRowLastColumn="0" w:lastRowFirstColumn="0" w:lastRowLastColumn="0"/>
            <w:tcW w:w="1009" w:type="dxa"/>
          </w:tcPr>
          <w:p w14:paraId="10E1C193" w14:textId="6A110DCA" w:rsidR="00FB0152" w:rsidRDefault="00FB0152" w:rsidP="000E3BF8"/>
        </w:tc>
        <w:tc>
          <w:tcPr>
            <w:tcW w:w="8205" w:type="dxa"/>
          </w:tcPr>
          <w:p w14:paraId="141F1D73" w14:textId="77777777" w:rsidR="00FB0152" w:rsidRDefault="00FB0152" w:rsidP="00FB0152">
            <w:pPr>
              <w:cnfStyle w:val="100000000000" w:firstRow="1" w:lastRow="0" w:firstColumn="0" w:lastColumn="0" w:oddVBand="0" w:evenVBand="0" w:oddHBand="0" w:evenHBand="0" w:firstRowFirstColumn="0" w:firstRowLastColumn="0" w:lastRowFirstColumn="0" w:lastRowLastColumn="0"/>
            </w:pPr>
          </w:p>
          <w:p w14:paraId="3FCBEBF6" w14:textId="537E6ABF" w:rsidR="00FB0152" w:rsidRPr="00FB0152" w:rsidRDefault="00FB0152" w:rsidP="00FB0152">
            <w:pPr>
              <w:cnfStyle w:val="100000000000" w:firstRow="1" w:lastRow="0" w:firstColumn="0" w:lastColumn="0" w:oddVBand="0" w:evenVBand="0" w:oddHBand="0" w:evenHBand="0" w:firstRowFirstColumn="0" w:firstRowLastColumn="0" w:lastRowFirstColumn="0" w:lastRowLastColumn="0"/>
            </w:pPr>
            <w:r>
              <w:t xml:space="preserve">    </w:t>
            </w:r>
            <w:r w:rsidR="007F0054" w:rsidRPr="007F0054">
              <w:rPr>
                <w:rFonts w:asciiTheme="minorHAnsi" w:hAnsiTheme="minorHAnsi" w:cstheme="minorHAnsi"/>
                <w:sz w:val="28"/>
                <w:szCs w:val="28"/>
              </w:rPr>
              <w:t>Chopta</w:t>
            </w:r>
            <w:r w:rsidR="00FD7ADF">
              <w:rPr>
                <w:rFonts w:asciiTheme="minorHAnsi" w:hAnsiTheme="minorHAnsi" w:cstheme="minorHAnsi"/>
                <w:sz w:val="28"/>
                <w:szCs w:val="28"/>
              </w:rPr>
              <w:t xml:space="preserve">, </w:t>
            </w:r>
            <w:r w:rsidR="007F0054" w:rsidRPr="007F0054">
              <w:rPr>
                <w:rFonts w:asciiTheme="minorHAnsi" w:hAnsiTheme="minorHAnsi" w:cstheme="minorHAnsi"/>
                <w:sz w:val="28"/>
                <w:szCs w:val="28"/>
              </w:rPr>
              <w:t>Tungnath and Chandrashilla Trekking</w:t>
            </w:r>
          </w:p>
        </w:tc>
      </w:tr>
      <w:tr w:rsidR="00FB0152" w14:paraId="2E9C8B48" w14:textId="77777777" w:rsidTr="00BC37B6">
        <w:trPr>
          <w:cnfStyle w:val="000000100000" w:firstRow="0" w:lastRow="0" w:firstColumn="0" w:lastColumn="0" w:oddVBand="0" w:evenVBand="0" w:oddHBand="1" w:evenHBand="0" w:firstRowFirstColumn="0" w:firstRowLastColumn="0" w:lastRowFirstColumn="0" w:lastRowLastColumn="0"/>
          <w:trHeight w:val="764"/>
        </w:trPr>
        <w:tc>
          <w:tcPr>
            <w:cnfStyle w:val="001000000000" w:firstRow="0" w:lastRow="0" w:firstColumn="1" w:lastColumn="0" w:oddVBand="0" w:evenVBand="0" w:oddHBand="0" w:evenHBand="0" w:firstRowFirstColumn="0" w:firstRowLastColumn="0" w:lastRowFirstColumn="0" w:lastRowLastColumn="0"/>
            <w:tcW w:w="1009" w:type="dxa"/>
          </w:tcPr>
          <w:p w14:paraId="52D8043B" w14:textId="5A0BEFE3" w:rsidR="00FB0152" w:rsidRDefault="00FB0152" w:rsidP="000E3BF8">
            <w:r>
              <w:t>DAY 1</w:t>
            </w:r>
          </w:p>
        </w:tc>
        <w:tc>
          <w:tcPr>
            <w:tcW w:w="8205" w:type="dxa"/>
          </w:tcPr>
          <w:p w14:paraId="24E4435B" w14:textId="15E585A7" w:rsidR="000E4A5E" w:rsidRDefault="007F0054" w:rsidP="000E4A5E">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b/>
                <w:bCs/>
                <w:sz w:val="20"/>
                <w:szCs w:val="20"/>
              </w:rPr>
            </w:pPr>
            <w:r>
              <w:rPr>
                <w:rFonts w:ascii="Century Gothic" w:hAnsi="Century Gothic" w:cstheme="minorHAnsi"/>
                <w:b/>
                <w:bCs/>
                <w:sz w:val="20"/>
                <w:szCs w:val="20"/>
              </w:rPr>
              <w:t xml:space="preserve">Rishikesh </w:t>
            </w:r>
            <w:r w:rsidR="006F03C7">
              <w:rPr>
                <w:rFonts w:ascii="Century Gothic" w:hAnsi="Century Gothic" w:cstheme="minorHAnsi"/>
                <w:b/>
                <w:bCs/>
                <w:sz w:val="20"/>
                <w:szCs w:val="20"/>
              </w:rPr>
              <w:t>–</w:t>
            </w:r>
            <w:r w:rsidR="000E4A5E">
              <w:rPr>
                <w:rFonts w:ascii="Century Gothic" w:hAnsi="Century Gothic" w:cstheme="minorHAnsi"/>
                <w:b/>
                <w:bCs/>
                <w:sz w:val="20"/>
                <w:szCs w:val="20"/>
              </w:rPr>
              <w:t xml:space="preserve"> </w:t>
            </w:r>
            <w:r w:rsidR="006F03C7">
              <w:rPr>
                <w:rFonts w:ascii="Century Gothic" w:hAnsi="Century Gothic" w:cstheme="minorHAnsi"/>
                <w:b/>
                <w:bCs/>
                <w:sz w:val="20"/>
                <w:szCs w:val="20"/>
              </w:rPr>
              <w:t xml:space="preserve">Chopta Main Market     </w:t>
            </w:r>
            <w:r w:rsidR="000E4A5E">
              <w:rPr>
                <w:rFonts w:ascii="Century Gothic" w:hAnsi="Century Gothic" w:cstheme="minorHAnsi"/>
                <w:b/>
                <w:bCs/>
                <w:sz w:val="20"/>
                <w:szCs w:val="20"/>
              </w:rPr>
              <w:t>Drive: 2</w:t>
            </w:r>
            <w:r>
              <w:rPr>
                <w:rFonts w:ascii="Century Gothic" w:hAnsi="Century Gothic" w:cstheme="minorHAnsi"/>
                <w:b/>
                <w:bCs/>
                <w:sz w:val="20"/>
                <w:szCs w:val="20"/>
              </w:rPr>
              <w:t xml:space="preserve">12 </w:t>
            </w:r>
            <w:r w:rsidR="000E4A5E">
              <w:rPr>
                <w:rFonts w:ascii="Century Gothic" w:hAnsi="Century Gothic" w:cstheme="minorHAnsi"/>
                <w:b/>
                <w:bCs/>
                <w:sz w:val="20"/>
                <w:szCs w:val="20"/>
              </w:rPr>
              <w:t xml:space="preserve">Kms, </w:t>
            </w:r>
            <w:r>
              <w:rPr>
                <w:rFonts w:ascii="Century Gothic" w:hAnsi="Century Gothic" w:cstheme="minorHAnsi"/>
                <w:b/>
                <w:bCs/>
                <w:sz w:val="20"/>
                <w:szCs w:val="20"/>
              </w:rPr>
              <w:t xml:space="preserve"> Trek – 2.5 Km</w:t>
            </w:r>
            <w:r w:rsidR="00B034E0">
              <w:rPr>
                <w:rFonts w:ascii="Century Gothic" w:hAnsi="Century Gothic" w:cstheme="minorHAnsi"/>
                <w:b/>
                <w:bCs/>
                <w:sz w:val="20"/>
                <w:szCs w:val="20"/>
              </w:rPr>
              <w:t xml:space="preserve">, Stay: </w:t>
            </w:r>
            <w:r>
              <w:rPr>
                <w:rFonts w:ascii="Century Gothic" w:hAnsi="Century Gothic" w:cstheme="minorHAnsi"/>
                <w:b/>
                <w:bCs/>
                <w:sz w:val="20"/>
                <w:szCs w:val="20"/>
              </w:rPr>
              <w:t>Camp</w:t>
            </w:r>
          </w:p>
          <w:p w14:paraId="63F8C8CE" w14:textId="77777777" w:rsidR="000E4A5E" w:rsidRDefault="000E4A5E" w:rsidP="000E4A5E">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b/>
                <w:bCs/>
                <w:sz w:val="20"/>
                <w:szCs w:val="20"/>
              </w:rPr>
            </w:pPr>
          </w:p>
          <w:p w14:paraId="21BB7CE0" w14:textId="77777777" w:rsidR="00F05D53" w:rsidRDefault="007F0054" w:rsidP="007F0054">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sz w:val="16"/>
                <w:szCs w:val="16"/>
              </w:rPr>
            </w:pPr>
            <w:r w:rsidRPr="007F0054">
              <w:rPr>
                <w:rFonts w:ascii="Century Gothic" w:hAnsi="Century Gothic" w:cstheme="minorHAnsi"/>
                <w:sz w:val="16"/>
                <w:szCs w:val="16"/>
              </w:rPr>
              <w:t>Pickup from Rishikesh early in the morning (as per booking)</w:t>
            </w:r>
            <w:r w:rsidR="006F03C7">
              <w:rPr>
                <w:rFonts w:ascii="Century Gothic" w:hAnsi="Century Gothic" w:cstheme="minorHAnsi"/>
                <w:sz w:val="16"/>
                <w:szCs w:val="16"/>
              </w:rPr>
              <w:t>.</w:t>
            </w:r>
            <w:r w:rsidRPr="007F0054">
              <w:rPr>
                <w:rFonts w:ascii="Century Gothic" w:hAnsi="Century Gothic" w:cstheme="minorHAnsi"/>
                <w:sz w:val="16"/>
                <w:szCs w:val="16"/>
              </w:rPr>
              <w:t xml:space="preserve"> After some refreshments, </w:t>
            </w:r>
            <w:r w:rsidR="006F03C7" w:rsidRPr="007F0054">
              <w:rPr>
                <w:rFonts w:ascii="Century Gothic" w:hAnsi="Century Gothic" w:cstheme="minorHAnsi"/>
                <w:sz w:val="16"/>
                <w:szCs w:val="16"/>
              </w:rPr>
              <w:t>Drive to Chopta hotel or campsite. Enjoy evening tea with snacks followed by dinner. You can stroll around, do team building activity along with your group or just relax for next day trek.</w:t>
            </w:r>
          </w:p>
          <w:p w14:paraId="44273156" w14:textId="027D7343" w:rsidR="006F03C7" w:rsidRPr="00F05D53" w:rsidRDefault="006F03C7" w:rsidP="007F0054">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sz w:val="20"/>
                <w:szCs w:val="20"/>
              </w:rPr>
            </w:pPr>
          </w:p>
        </w:tc>
      </w:tr>
      <w:tr w:rsidR="00FB0152" w14:paraId="0B305942" w14:textId="77777777" w:rsidTr="00B93BBC">
        <w:trPr>
          <w:trHeight w:val="2052"/>
        </w:trPr>
        <w:tc>
          <w:tcPr>
            <w:cnfStyle w:val="001000000000" w:firstRow="0" w:lastRow="0" w:firstColumn="1" w:lastColumn="0" w:oddVBand="0" w:evenVBand="0" w:oddHBand="0" w:evenHBand="0" w:firstRowFirstColumn="0" w:firstRowLastColumn="0" w:lastRowFirstColumn="0" w:lastRowLastColumn="0"/>
            <w:tcW w:w="1009" w:type="dxa"/>
          </w:tcPr>
          <w:p w14:paraId="4698173B" w14:textId="7A1C6645" w:rsidR="00FB0152" w:rsidRDefault="00FB0152" w:rsidP="000E3BF8">
            <w:r>
              <w:t>DAY 2</w:t>
            </w:r>
          </w:p>
        </w:tc>
        <w:tc>
          <w:tcPr>
            <w:tcW w:w="8205" w:type="dxa"/>
          </w:tcPr>
          <w:p w14:paraId="26E17AF6" w14:textId="77777777" w:rsidR="006F03C7" w:rsidRPr="007F0054" w:rsidRDefault="007F0054" w:rsidP="006F03C7">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b/>
                <w:bCs/>
                <w:sz w:val="20"/>
                <w:szCs w:val="20"/>
              </w:rPr>
            </w:pPr>
            <w:r w:rsidRPr="007F0054">
              <w:rPr>
                <w:rFonts w:ascii="Century Gothic" w:hAnsi="Century Gothic" w:cstheme="minorHAnsi"/>
                <w:sz w:val="16"/>
                <w:szCs w:val="16"/>
              </w:rPr>
              <w:t xml:space="preserve"> </w:t>
            </w:r>
            <w:r w:rsidR="006F03C7" w:rsidRPr="007F0054">
              <w:rPr>
                <w:rFonts w:ascii="Century Gothic" w:hAnsi="Century Gothic" w:cstheme="minorHAnsi"/>
                <w:b/>
                <w:bCs/>
                <w:sz w:val="20"/>
                <w:szCs w:val="20"/>
              </w:rPr>
              <w:t xml:space="preserve">Chopta - Tungnath - Chandrashila Summit </w:t>
            </w:r>
            <w:r w:rsidR="006F03C7">
              <w:rPr>
                <w:rFonts w:ascii="Century Gothic" w:hAnsi="Century Gothic" w:cstheme="minorHAnsi"/>
                <w:b/>
                <w:bCs/>
                <w:sz w:val="20"/>
                <w:szCs w:val="20"/>
              </w:rPr>
              <w:t>–</w:t>
            </w:r>
            <w:r w:rsidR="006F03C7" w:rsidRPr="007F0054">
              <w:rPr>
                <w:rFonts w:ascii="Century Gothic" w:hAnsi="Century Gothic" w:cstheme="minorHAnsi"/>
                <w:b/>
                <w:bCs/>
                <w:sz w:val="20"/>
                <w:szCs w:val="20"/>
              </w:rPr>
              <w:t xml:space="preserve"> Chopta</w:t>
            </w:r>
            <w:r w:rsidR="006F03C7">
              <w:rPr>
                <w:rFonts w:ascii="Century Gothic" w:hAnsi="Century Gothic" w:cstheme="minorHAnsi"/>
                <w:b/>
                <w:bCs/>
                <w:sz w:val="20"/>
                <w:szCs w:val="20"/>
              </w:rPr>
              <w:t xml:space="preserve">     </w:t>
            </w:r>
            <w:r w:rsidR="006F03C7" w:rsidRPr="007F0054">
              <w:rPr>
                <w:rFonts w:ascii="Century Gothic" w:hAnsi="Century Gothic" w:cstheme="minorHAnsi"/>
                <w:b/>
                <w:bCs/>
                <w:sz w:val="20"/>
                <w:szCs w:val="20"/>
              </w:rPr>
              <w:t>Trek</w:t>
            </w:r>
            <w:r w:rsidR="006F03C7">
              <w:rPr>
                <w:rFonts w:ascii="Century Gothic" w:hAnsi="Century Gothic" w:cstheme="minorHAnsi"/>
                <w:b/>
                <w:bCs/>
                <w:sz w:val="20"/>
                <w:szCs w:val="20"/>
              </w:rPr>
              <w:t>- 5</w:t>
            </w:r>
            <w:r w:rsidR="006F03C7" w:rsidRPr="007F0054">
              <w:rPr>
                <w:rFonts w:ascii="Century Gothic" w:hAnsi="Century Gothic" w:cstheme="minorHAnsi"/>
                <w:b/>
                <w:bCs/>
                <w:sz w:val="20"/>
                <w:szCs w:val="20"/>
              </w:rPr>
              <w:t xml:space="preserve"> km  Stay- Camps</w:t>
            </w:r>
          </w:p>
          <w:p w14:paraId="3336F2A7" w14:textId="77777777" w:rsidR="006F03C7" w:rsidRDefault="006F03C7" w:rsidP="006F03C7">
            <w:pPr>
              <w:pStyle w:val="BodyText"/>
              <w:spacing w:before="0"/>
              <w:ind w:left="0" w:right="495"/>
              <w:cnfStyle w:val="000000000000" w:firstRow="0" w:lastRow="0" w:firstColumn="0" w:lastColumn="0" w:oddVBand="0" w:evenVBand="0" w:oddHBand="0" w:evenHBand="0" w:firstRowFirstColumn="0" w:firstRowLastColumn="0" w:lastRowFirstColumn="0" w:lastRowLastColumn="0"/>
              <w:rPr>
                <w:rFonts w:ascii="Century Gothic" w:eastAsia="Times New Roman" w:hAnsi="Century Gothic" w:cstheme="minorHAnsi"/>
                <w:sz w:val="16"/>
                <w:szCs w:val="16"/>
              </w:rPr>
            </w:pPr>
          </w:p>
          <w:p w14:paraId="5E07CEDA" w14:textId="77777777" w:rsidR="006F03C7" w:rsidRDefault="006F03C7" w:rsidP="006F03C7">
            <w:pPr>
              <w:pStyle w:val="BodyText"/>
              <w:spacing w:before="0"/>
              <w:ind w:left="0" w:right="495"/>
              <w:cnfStyle w:val="000000000000" w:firstRow="0" w:lastRow="0" w:firstColumn="0" w:lastColumn="0" w:oddVBand="0" w:evenVBand="0" w:oddHBand="0" w:evenHBand="0" w:firstRowFirstColumn="0" w:firstRowLastColumn="0" w:lastRowFirstColumn="0" w:lastRowLastColumn="0"/>
              <w:rPr>
                <w:rFonts w:ascii="Century Gothic" w:eastAsia="Times New Roman" w:hAnsi="Century Gothic" w:cstheme="minorHAnsi"/>
                <w:sz w:val="16"/>
                <w:szCs w:val="16"/>
              </w:rPr>
            </w:pPr>
            <w:r w:rsidRPr="007F0054">
              <w:rPr>
                <w:rFonts w:ascii="Century Gothic" w:eastAsia="Times New Roman" w:hAnsi="Century Gothic" w:cstheme="minorHAnsi"/>
                <w:sz w:val="16"/>
                <w:szCs w:val="16"/>
              </w:rPr>
              <w:t>Start early in the morning for Chopta Tungnath and Chandrashila trek after breakfast.</w:t>
            </w:r>
          </w:p>
          <w:p w14:paraId="6C976765" w14:textId="77777777" w:rsidR="006F03C7" w:rsidRDefault="006F03C7" w:rsidP="006F03C7">
            <w:pPr>
              <w:pStyle w:val="BodyText"/>
              <w:spacing w:before="0"/>
              <w:ind w:left="0" w:right="495"/>
              <w:cnfStyle w:val="000000000000" w:firstRow="0" w:lastRow="0" w:firstColumn="0" w:lastColumn="0" w:oddVBand="0" w:evenVBand="0" w:oddHBand="0" w:evenHBand="0" w:firstRowFirstColumn="0" w:firstRowLastColumn="0" w:lastRowFirstColumn="0" w:lastRowLastColumn="0"/>
              <w:rPr>
                <w:rFonts w:ascii="Century Gothic" w:eastAsia="Times New Roman" w:hAnsi="Century Gothic" w:cstheme="minorHAnsi"/>
                <w:sz w:val="16"/>
                <w:szCs w:val="16"/>
              </w:rPr>
            </w:pPr>
            <w:r w:rsidRPr="007F0054">
              <w:rPr>
                <w:rFonts w:ascii="Century Gothic" w:eastAsia="Times New Roman" w:hAnsi="Century Gothic" w:cstheme="minorHAnsi"/>
                <w:sz w:val="16"/>
                <w:szCs w:val="16"/>
              </w:rPr>
              <w:t>This entire region comes under Kedarnath Musk Deer Sanctuary so there are chances that you might spot wildlife in the morning including Wild Goat and Himalayan Monal. The trail from Chopta to Tungnath temple is broad and well maintained. During today’s trek, you will be gaining altitude in the very short distance and thus the climb is all uphill.</w:t>
            </w:r>
          </w:p>
          <w:p w14:paraId="53C0169D" w14:textId="54F25EA7" w:rsidR="00793305" w:rsidRPr="00F05D53" w:rsidRDefault="006F03C7" w:rsidP="006F03C7">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b/>
                <w:bCs/>
              </w:rPr>
            </w:pPr>
            <w:r>
              <w:rPr>
                <w:rFonts w:ascii="Century Gothic" w:hAnsi="Century Gothic" w:cstheme="minorHAnsi"/>
                <w:sz w:val="16"/>
                <w:szCs w:val="16"/>
              </w:rPr>
              <w:t>Enjoy the Valley throughout the day and same day will back to chopta, overnight stay in Chopta</w:t>
            </w:r>
          </w:p>
        </w:tc>
      </w:tr>
      <w:tr w:rsidR="00FB0152" w14:paraId="4BEE0089" w14:textId="77777777" w:rsidTr="007F0054">
        <w:trPr>
          <w:cnfStyle w:val="000000100000" w:firstRow="0" w:lastRow="0" w:firstColumn="0" w:lastColumn="0" w:oddVBand="0" w:evenVBand="0" w:oddHBand="1" w:evenHBand="0" w:firstRowFirstColumn="0" w:firstRowLastColumn="0" w:lastRowFirstColumn="0" w:lastRowLastColumn="0"/>
          <w:trHeight w:val="1417"/>
        </w:trPr>
        <w:tc>
          <w:tcPr>
            <w:cnfStyle w:val="001000000000" w:firstRow="0" w:lastRow="0" w:firstColumn="1" w:lastColumn="0" w:oddVBand="0" w:evenVBand="0" w:oddHBand="0" w:evenHBand="0" w:firstRowFirstColumn="0" w:firstRowLastColumn="0" w:lastRowFirstColumn="0" w:lastRowLastColumn="0"/>
            <w:tcW w:w="1009" w:type="dxa"/>
          </w:tcPr>
          <w:p w14:paraId="13DECAE7" w14:textId="48DE9C1A" w:rsidR="00FB0152" w:rsidRDefault="00FB0152" w:rsidP="000E3BF8">
            <w:r>
              <w:t xml:space="preserve">DAY </w:t>
            </w:r>
            <w:r w:rsidR="006F03C7">
              <w:t>3</w:t>
            </w:r>
          </w:p>
        </w:tc>
        <w:tc>
          <w:tcPr>
            <w:tcW w:w="8205" w:type="dxa"/>
          </w:tcPr>
          <w:p w14:paraId="4560DB24" w14:textId="7F940416" w:rsidR="00793305" w:rsidRPr="00B7447D" w:rsidRDefault="007F0054" w:rsidP="00B7447D">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b/>
                <w:bCs/>
                <w:sz w:val="20"/>
                <w:szCs w:val="20"/>
              </w:rPr>
            </w:pPr>
            <w:r w:rsidRPr="007F0054">
              <w:rPr>
                <w:rFonts w:ascii="Century Gothic" w:hAnsi="Century Gothic" w:cstheme="minorHAnsi"/>
                <w:b/>
                <w:bCs/>
                <w:sz w:val="20"/>
                <w:szCs w:val="20"/>
              </w:rPr>
              <w:t>Departure from Chopta</w:t>
            </w:r>
            <w:r>
              <w:rPr>
                <w:rFonts w:ascii="Century Gothic" w:hAnsi="Century Gothic" w:cstheme="minorHAnsi"/>
                <w:b/>
                <w:bCs/>
                <w:sz w:val="20"/>
                <w:szCs w:val="20"/>
              </w:rPr>
              <w:t xml:space="preserve"> - Rishikesh</w:t>
            </w:r>
          </w:p>
          <w:p w14:paraId="0EECB3C8" w14:textId="77777777" w:rsidR="00B7447D" w:rsidRPr="00B7447D" w:rsidRDefault="00B7447D" w:rsidP="00B7447D">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b/>
                <w:bCs/>
                <w:sz w:val="16"/>
                <w:szCs w:val="16"/>
              </w:rPr>
            </w:pPr>
          </w:p>
          <w:p w14:paraId="651AB065" w14:textId="2DD7ACFF" w:rsidR="00F05D53" w:rsidRPr="00F05D53" w:rsidRDefault="007F0054" w:rsidP="00B7447D">
            <w:pPr>
              <w:pStyle w:val="BodyText"/>
              <w:ind w:left="0" w:right="495"/>
              <w:cnfStyle w:val="000000100000" w:firstRow="0" w:lastRow="0" w:firstColumn="0" w:lastColumn="0" w:oddVBand="0" w:evenVBand="0" w:oddHBand="1" w:evenHBand="0" w:firstRowFirstColumn="0" w:firstRowLastColumn="0" w:lastRowFirstColumn="0" w:lastRowLastColumn="0"/>
              <w:rPr>
                <w:rFonts w:ascii="Century Gothic" w:eastAsia="Times New Roman" w:hAnsi="Century Gothic" w:cstheme="minorHAnsi"/>
                <w:sz w:val="16"/>
                <w:szCs w:val="16"/>
              </w:rPr>
            </w:pPr>
            <w:r w:rsidRPr="007F0054">
              <w:rPr>
                <w:rFonts w:ascii="Century Gothic" w:eastAsia="Times New Roman" w:hAnsi="Century Gothic" w:cstheme="minorHAnsi"/>
                <w:sz w:val="16"/>
                <w:szCs w:val="16"/>
              </w:rPr>
              <w:t>Enjoy the morning in Chopta with breakfast. Departure from Chopta to Hariwar/Rishikesh. Our package services ends at Haridwar. Tour ends with memories of this majestic trekking expedition at Chopta.</w:t>
            </w:r>
          </w:p>
        </w:tc>
      </w:tr>
    </w:tbl>
    <w:p w14:paraId="33C03487" w14:textId="6FABE89F" w:rsidR="00F57EB9" w:rsidRDefault="00F57EB9" w:rsidP="00066ADD"/>
    <w:p w14:paraId="310803D7" w14:textId="1B880E1F" w:rsidR="00F57EB9" w:rsidRDefault="00F57EB9" w:rsidP="00066ADD"/>
    <w:p w14:paraId="1C67A671" w14:textId="77777777" w:rsidR="007F0054" w:rsidRDefault="007F0054" w:rsidP="007F0054">
      <w:pPr>
        <w:rPr>
          <w:rFonts w:ascii="Century Gothic" w:hAnsi="Century Gothic" w:cstheme="minorHAnsi"/>
          <w:color w:val="000000" w:themeColor="text1"/>
          <w:sz w:val="16"/>
          <w:szCs w:val="16"/>
        </w:rPr>
      </w:pPr>
      <w:r w:rsidRPr="00726660">
        <w:rPr>
          <w:rFonts w:ascii="Roboto" w:hAnsi="Roboto"/>
          <w:b/>
          <w:bCs/>
          <w:color w:val="7F6000"/>
          <w:sz w:val="20"/>
          <w:szCs w:val="20"/>
          <w:shd w:val="clear" w:color="auto" w:fill="FFFFFF"/>
        </w:rPr>
        <w:t>Payment Term &amp; Condition</w:t>
      </w:r>
      <w:r>
        <w:rPr>
          <w:rFonts w:ascii="Roboto" w:hAnsi="Roboto"/>
          <w:b/>
          <w:bCs/>
          <w:color w:val="7F6000"/>
          <w:sz w:val="20"/>
          <w:szCs w:val="20"/>
          <w:shd w:val="clear" w:color="auto" w:fill="FFFFFF"/>
        </w:rPr>
        <w:t>:</w:t>
      </w:r>
      <w:r w:rsidRPr="00726660">
        <w:rPr>
          <w:rFonts w:ascii="Open Sans" w:hAnsi="Open Sans" w:cs="Open Sans"/>
          <w:color w:val="000000"/>
          <w:sz w:val="22"/>
          <w:szCs w:val="22"/>
          <w:shd w:val="clear" w:color="auto" w:fill="FFFFFF"/>
        </w:rPr>
        <w:t xml:space="preserve"> </w:t>
      </w:r>
      <w:r w:rsidRPr="00162D92">
        <w:rPr>
          <w:rFonts w:ascii="Century Gothic" w:hAnsi="Century Gothic" w:cstheme="minorHAnsi"/>
          <w:color w:val="000000" w:themeColor="text1"/>
          <w:sz w:val="16"/>
          <w:szCs w:val="16"/>
        </w:rPr>
        <w:t>All payments for the trips, transfers, gears, porterage, etc. should be made in full before the trip starts.</w:t>
      </w:r>
    </w:p>
    <w:p w14:paraId="4F68EB81" w14:textId="77777777" w:rsidR="007F0054" w:rsidRPr="00924BA1" w:rsidRDefault="007F0054" w:rsidP="007F0054">
      <w:pPr>
        <w:rPr>
          <w:rFonts w:ascii="Century Gothic" w:hAnsi="Century Gothic" w:cstheme="minorHAnsi"/>
          <w:color w:val="000000" w:themeColor="text1"/>
          <w:sz w:val="16"/>
          <w:szCs w:val="16"/>
        </w:rPr>
      </w:pPr>
      <w:r w:rsidRPr="00924BA1">
        <w:rPr>
          <w:rFonts w:ascii="Century Gothic" w:hAnsi="Century Gothic" w:cstheme="minorHAnsi"/>
          <w:color w:val="000000" w:themeColor="text1"/>
          <w:sz w:val="16"/>
          <w:szCs w:val="16"/>
        </w:rPr>
        <w:t>Note: The costing is for Indian Residents only, as per group size. Additional charges will apply for Foreign Residents due to permits and camping/entry fees.</w:t>
      </w:r>
    </w:p>
    <w:p w14:paraId="071FA562" w14:textId="77777777" w:rsidR="007F0054" w:rsidRPr="00162D92" w:rsidRDefault="007F0054" w:rsidP="007F0054">
      <w:pPr>
        <w:rPr>
          <w:rFonts w:ascii="Century Gothic" w:hAnsi="Century Gothic" w:cstheme="minorHAnsi"/>
          <w:color w:val="000000" w:themeColor="text1"/>
          <w:sz w:val="16"/>
          <w:szCs w:val="16"/>
        </w:rPr>
      </w:pPr>
      <w:r w:rsidRPr="00924BA1">
        <w:rPr>
          <w:rFonts w:ascii="Century Gothic" w:hAnsi="Century Gothic" w:cstheme="minorHAnsi"/>
          <w:color w:val="000000" w:themeColor="text1"/>
          <w:sz w:val="16"/>
          <w:szCs w:val="16"/>
        </w:rPr>
        <w:t>5 % GST applicable on final Package.</w:t>
      </w:r>
    </w:p>
    <w:p w14:paraId="64185B32" w14:textId="77777777" w:rsidR="007F0054" w:rsidRPr="00162D92" w:rsidRDefault="007F0054" w:rsidP="007F0054">
      <w:pPr>
        <w:rPr>
          <w:rFonts w:ascii="Century Gothic" w:hAnsi="Century Gothic" w:cstheme="minorHAnsi"/>
          <w:color w:val="000000" w:themeColor="text1"/>
          <w:sz w:val="16"/>
          <w:szCs w:val="16"/>
        </w:rPr>
      </w:pPr>
    </w:p>
    <w:p w14:paraId="047FBD65" w14:textId="77777777" w:rsidR="007F0054" w:rsidRDefault="007F0054" w:rsidP="007F0054">
      <w:r>
        <w:rPr>
          <w:noProof/>
        </w:rPr>
        <w:drawing>
          <wp:inline distT="0" distB="0" distL="0" distR="0" wp14:anchorId="33916C36" wp14:editId="6CF12703">
            <wp:extent cx="537532" cy="2413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63321" cy="252877"/>
                    </a:xfrm>
                    <a:prstGeom prst="rect">
                      <a:avLst/>
                    </a:prstGeom>
                  </pic:spPr>
                </pic:pic>
              </a:graphicData>
            </a:graphic>
          </wp:inline>
        </w:drawing>
      </w:r>
      <w:r>
        <w:t xml:space="preserve">  </w:t>
      </w:r>
      <w:r>
        <w:rPr>
          <w:noProof/>
        </w:rPr>
        <w:drawing>
          <wp:inline distT="0" distB="0" distL="0" distR="0" wp14:anchorId="7A727E4B" wp14:editId="15640C25">
            <wp:extent cx="464207" cy="254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88603" cy="267349"/>
                    </a:xfrm>
                    <a:prstGeom prst="rect">
                      <a:avLst/>
                    </a:prstGeom>
                  </pic:spPr>
                </pic:pic>
              </a:graphicData>
            </a:graphic>
          </wp:inline>
        </w:drawing>
      </w:r>
      <w:r>
        <w:t xml:space="preserve">  </w:t>
      </w:r>
      <w:r>
        <w:rPr>
          <w:noProof/>
        </w:rPr>
        <w:drawing>
          <wp:inline distT="0" distB="0" distL="0" distR="0" wp14:anchorId="3A329586" wp14:editId="419F045B">
            <wp:extent cx="465836" cy="2476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77586" cy="253896"/>
                    </a:xfrm>
                    <a:prstGeom prst="rect">
                      <a:avLst/>
                    </a:prstGeom>
                  </pic:spPr>
                </pic:pic>
              </a:graphicData>
            </a:graphic>
          </wp:inline>
        </w:drawing>
      </w:r>
      <w:r>
        <w:t xml:space="preserve">  </w:t>
      </w:r>
      <w:r>
        <w:rPr>
          <w:noProof/>
        </w:rPr>
        <w:drawing>
          <wp:inline distT="0" distB="0" distL="0" distR="0" wp14:anchorId="0C76E643" wp14:editId="486C4B97">
            <wp:extent cx="656897" cy="254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71678" cy="259715"/>
                    </a:xfrm>
                    <a:prstGeom prst="rect">
                      <a:avLst/>
                    </a:prstGeom>
                  </pic:spPr>
                </pic:pic>
              </a:graphicData>
            </a:graphic>
          </wp:inline>
        </w:drawing>
      </w:r>
    </w:p>
    <w:p w14:paraId="4AAA7CF4" w14:textId="09886BD8" w:rsidR="0006075A" w:rsidRPr="00162D92" w:rsidRDefault="0006075A" w:rsidP="00066ADD">
      <w:pPr>
        <w:rPr>
          <w:rFonts w:ascii="Century Gothic" w:hAnsi="Century Gothic" w:cstheme="minorHAnsi"/>
          <w:b/>
          <w:bCs/>
          <w:color w:val="000000" w:themeColor="text1"/>
          <w:sz w:val="18"/>
          <w:szCs w:val="18"/>
        </w:rPr>
      </w:pPr>
    </w:p>
    <w:tbl>
      <w:tblPr>
        <w:tblStyle w:val="GridTable6Colorful-Accent6"/>
        <w:tblpPr w:leftFromText="180" w:rightFromText="180" w:horzAnchor="margin" w:tblpY="300"/>
        <w:tblW w:w="9493" w:type="dxa"/>
        <w:tblLook w:val="04A0" w:firstRow="1" w:lastRow="0" w:firstColumn="1" w:lastColumn="0" w:noHBand="0" w:noVBand="1"/>
      </w:tblPr>
      <w:tblGrid>
        <w:gridCol w:w="1865"/>
        <w:gridCol w:w="7628"/>
      </w:tblGrid>
      <w:tr w:rsidR="003100B6" w14:paraId="3B078D35" w14:textId="77777777" w:rsidTr="00BC37B6">
        <w:trPr>
          <w:cnfStyle w:val="100000000000" w:firstRow="1" w:lastRow="0" w:firstColumn="0" w:lastColumn="0" w:oddVBand="0" w:evenVBand="0" w:oddHBand="0"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9493" w:type="dxa"/>
            <w:gridSpan w:val="2"/>
          </w:tcPr>
          <w:p w14:paraId="66C1FCAE" w14:textId="360D28B6" w:rsidR="003100B6" w:rsidRDefault="003100B6" w:rsidP="00C94673">
            <w:r w:rsidRPr="00013374">
              <w:rPr>
                <w:rFonts w:ascii="Century Gothic" w:hAnsi="Century Gothic"/>
                <w:color w:val="C00000"/>
                <w:sz w:val="20"/>
                <w:szCs w:val="20"/>
                <w:shd w:val="clear" w:color="auto" w:fill="FFFFFF"/>
              </w:rPr>
              <w:lastRenderedPageBreak/>
              <w:t>PRICE INCLUSION</w:t>
            </w:r>
          </w:p>
        </w:tc>
      </w:tr>
      <w:tr w:rsidR="003100B6" w:rsidRPr="0006075A" w14:paraId="2CCC0766" w14:textId="77777777" w:rsidTr="00BC37B6">
        <w:trPr>
          <w:cnfStyle w:val="000000100000" w:firstRow="0" w:lastRow="0" w:firstColumn="0" w:lastColumn="0" w:oddVBand="0" w:evenVBand="0" w:oddHBand="1" w:evenHBand="0" w:firstRowFirstColumn="0" w:firstRowLastColumn="0" w:lastRowFirstColumn="0" w:lastRowLastColumn="0"/>
          <w:trHeight w:val="744"/>
        </w:trPr>
        <w:tc>
          <w:tcPr>
            <w:cnfStyle w:val="001000000000" w:firstRow="0" w:lastRow="0" w:firstColumn="1" w:lastColumn="0" w:oddVBand="0" w:evenVBand="0" w:oddHBand="0" w:evenHBand="0" w:firstRowFirstColumn="0" w:firstRowLastColumn="0" w:lastRowFirstColumn="0" w:lastRowLastColumn="0"/>
            <w:tcW w:w="1865" w:type="dxa"/>
          </w:tcPr>
          <w:p w14:paraId="2BC0F69B" w14:textId="77777777"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Accommodation</w:t>
            </w:r>
          </w:p>
        </w:tc>
        <w:tc>
          <w:tcPr>
            <w:tcW w:w="7628" w:type="dxa"/>
          </w:tcPr>
          <w:p w14:paraId="24C175AC" w14:textId="77777777" w:rsidR="003100B6" w:rsidRPr="00162D92" w:rsidRDefault="003100B6" w:rsidP="00C94673">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All accommodation on the trek will be on twin sharing basis in Tents or Homestays. Any accommodation in a Hotel/Guest House /Home stay (if mentioned in the itinerary and not mentioned in exclusions) will be in a 2-3 star accommodation unless mentioned otherwise.</w:t>
            </w:r>
          </w:p>
        </w:tc>
      </w:tr>
      <w:tr w:rsidR="00000C3E" w:rsidRPr="0006075A" w14:paraId="16775411" w14:textId="77777777" w:rsidTr="00BC37B6">
        <w:trPr>
          <w:trHeight w:val="491"/>
        </w:trPr>
        <w:tc>
          <w:tcPr>
            <w:cnfStyle w:val="001000000000" w:firstRow="0" w:lastRow="0" w:firstColumn="1" w:lastColumn="0" w:oddVBand="0" w:evenVBand="0" w:oddHBand="0" w:evenHBand="0" w:firstRowFirstColumn="0" w:firstRowLastColumn="0" w:lastRowFirstColumn="0" w:lastRowLastColumn="0"/>
            <w:tcW w:w="1865" w:type="dxa"/>
          </w:tcPr>
          <w:p w14:paraId="2A44AB93" w14:textId="77777777"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Professional Guides</w:t>
            </w:r>
          </w:p>
        </w:tc>
        <w:tc>
          <w:tcPr>
            <w:tcW w:w="7628" w:type="dxa"/>
          </w:tcPr>
          <w:p w14:paraId="2776DFE0" w14:textId="77777777" w:rsidR="003100B6" w:rsidRPr="00162D92" w:rsidRDefault="003100B6" w:rsidP="00C94673">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A team of Experienced and certified Himalayan Mountaineer as well as a professional guide will accompany you for the trek.</w:t>
            </w:r>
          </w:p>
        </w:tc>
      </w:tr>
      <w:tr w:rsidR="003100B6" w:rsidRPr="0006075A" w14:paraId="0647CED3" w14:textId="77777777" w:rsidTr="00BC37B6">
        <w:trPr>
          <w:cnfStyle w:val="000000100000" w:firstRow="0" w:lastRow="0" w:firstColumn="0" w:lastColumn="0" w:oddVBand="0" w:evenVBand="0" w:oddHBand="1" w:evenHBand="0" w:firstRowFirstColumn="0" w:firstRowLastColumn="0" w:lastRowFirstColumn="0" w:lastRowLastColumn="0"/>
          <w:trHeight w:val="816"/>
        </w:trPr>
        <w:tc>
          <w:tcPr>
            <w:cnfStyle w:val="001000000000" w:firstRow="0" w:lastRow="0" w:firstColumn="1" w:lastColumn="0" w:oddVBand="0" w:evenVBand="0" w:oddHBand="0" w:evenHBand="0" w:firstRowFirstColumn="0" w:firstRowLastColumn="0" w:lastRowFirstColumn="0" w:lastRowLastColumn="0"/>
            <w:tcW w:w="1865" w:type="dxa"/>
          </w:tcPr>
          <w:p w14:paraId="7AE0D2C9" w14:textId="77777777"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Services of a Professional Outdoors Team</w:t>
            </w:r>
          </w:p>
        </w:tc>
        <w:tc>
          <w:tcPr>
            <w:tcW w:w="7628" w:type="dxa"/>
          </w:tcPr>
          <w:p w14:paraId="1E035538" w14:textId="77777777" w:rsidR="003100B6" w:rsidRPr="00162D92" w:rsidRDefault="003100B6" w:rsidP="00C94673">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A team of Experienced High-Altitude Cook, Camp Staff, Porters / Mules will accompany you for all the arrangements on the trek.</w:t>
            </w:r>
          </w:p>
          <w:p w14:paraId="00E903EA" w14:textId="77777777" w:rsidR="003100B6" w:rsidRPr="00162D92" w:rsidRDefault="003100B6" w:rsidP="00C94673">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color w:val="000000" w:themeColor="text1"/>
                <w:sz w:val="18"/>
                <w:szCs w:val="18"/>
              </w:rPr>
            </w:pPr>
          </w:p>
        </w:tc>
      </w:tr>
      <w:tr w:rsidR="00000C3E" w:rsidRPr="0006075A" w14:paraId="249980EB" w14:textId="77777777" w:rsidTr="00BC37B6">
        <w:trPr>
          <w:trHeight w:val="1167"/>
        </w:trPr>
        <w:tc>
          <w:tcPr>
            <w:cnfStyle w:val="001000000000" w:firstRow="0" w:lastRow="0" w:firstColumn="1" w:lastColumn="0" w:oddVBand="0" w:evenVBand="0" w:oddHBand="0" w:evenHBand="0" w:firstRowFirstColumn="0" w:firstRowLastColumn="0" w:lastRowFirstColumn="0" w:lastRowLastColumn="0"/>
            <w:tcW w:w="1865" w:type="dxa"/>
          </w:tcPr>
          <w:p w14:paraId="0BD62B94" w14:textId="77777777"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Meals</w:t>
            </w:r>
          </w:p>
        </w:tc>
        <w:tc>
          <w:tcPr>
            <w:tcW w:w="7628" w:type="dxa"/>
          </w:tcPr>
          <w:p w14:paraId="32529136" w14:textId="4FFD60CB" w:rsidR="003100B6" w:rsidRPr="00162D92" w:rsidRDefault="003100B6" w:rsidP="00C94673">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 xml:space="preserve">All Meals on the Trek are included. We will serve Vegetarian Indian and Western food on the trek which will be cooked by our High-Altitude chefs. It will be a 5 meal plan including Morning Tea, Breakfast, Lunch, Snacks and Dinner. You will be provided with clean mountain water from the streams to drink. You can carry water purification tablets if you deem </w:t>
            </w:r>
            <w:r w:rsidR="007F0054" w:rsidRPr="00162D92">
              <w:rPr>
                <w:rFonts w:ascii="Century Gothic" w:hAnsi="Century Gothic" w:cstheme="minorHAnsi"/>
                <w:color w:val="000000" w:themeColor="text1"/>
                <w:sz w:val="18"/>
                <w:szCs w:val="18"/>
              </w:rPr>
              <w:t>necessary,</w:t>
            </w:r>
            <w:r w:rsidRPr="00162D92">
              <w:rPr>
                <w:rFonts w:ascii="Century Gothic" w:hAnsi="Century Gothic" w:cstheme="minorHAnsi"/>
                <w:color w:val="000000" w:themeColor="text1"/>
                <w:sz w:val="18"/>
                <w:szCs w:val="18"/>
              </w:rPr>
              <w:t xml:space="preserve"> but we advise otherwise.</w:t>
            </w:r>
          </w:p>
        </w:tc>
      </w:tr>
      <w:tr w:rsidR="003100B6" w:rsidRPr="0006075A" w14:paraId="0EB2D26C" w14:textId="77777777" w:rsidTr="00BC37B6">
        <w:trPr>
          <w:cnfStyle w:val="000000100000" w:firstRow="0" w:lastRow="0" w:firstColumn="0" w:lastColumn="0" w:oddVBand="0" w:evenVBand="0" w:oddHBand="1" w:evenHBand="0" w:firstRowFirstColumn="0" w:firstRowLastColumn="0" w:lastRowFirstColumn="0" w:lastRowLastColumn="0"/>
          <w:trHeight w:val="985"/>
        </w:trPr>
        <w:tc>
          <w:tcPr>
            <w:cnfStyle w:val="001000000000" w:firstRow="0" w:lastRow="0" w:firstColumn="1" w:lastColumn="0" w:oddVBand="0" w:evenVBand="0" w:oddHBand="0" w:evenHBand="0" w:firstRowFirstColumn="0" w:firstRowLastColumn="0" w:lastRowFirstColumn="0" w:lastRowLastColumn="0"/>
            <w:tcW w:w="1865" w:type="dxa"/>
          </w:tcPr>
          <w:p w14:paraId="2FF37B2F" w14:textId="77777777"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Trekking and Safety Equipment</w:t>
            </w:r>
          </w:p>
        </w:tc>
        <w:tc>
          <w:tcPr>
            <w:tcW w:w="7628" w:type="dxa"/>
          </w:tcPr>
          <w:p w14:paraId="2AC97C50" w14:textId="7F2C1166" w:rsidR="003100B6" w:rsidRPr="00162D92" w:rsidRDefault="003100B6" w:rsidP="00C94673">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All the camping equipment 4 Season The North</w:t>
            </w:r>
            <w:r w:rsidR="00E14EDF" w:rsidRPr="00162D92">
              <w:rPr>
                <w:rFonts w:ascii="Century Gothic" w:hAnsi="Century Gothic" w:cstheme="minorHAnsi"/>
                <w:color w:val="000000" w:themeColor="text1"/>
                <w:sz w:val="18"/>
                <w:szCs w:val="18"/>
              </w:rPr>
              <w:t xml:space="preserve"> </w:t>
            </w:r>
            <w:r w:rsidRPr="00162D92">
              <w:rPr>
                <w:rFonts w:ascii="Century Gothic" w:hAnsi="Century Gothic" w:cstheme="minorHAnsi"/>
                <w:color w:val="000000" w:themeColor="text1"/>
                <w:sz w:val="18"/>
                <w:szCs w:val="18"/>
              </w:rPr>
              <w:t>face,</w:t>
            </w:r>
            <w:r w:rsidR="00E14EDF" w:rsidRPr="00162D92">
              <w:rPr>
                <w:rFonts w:ascii="Century Gothic" w:hAnsi="Century Gothic" w:cstheme="minorHAnsi"/>
                <w:color w:val="000000" w:themeColor="text1"/>
                <w:sz w:val="18"/>
                <w:szCs w:val="18"/>
              </w:rPr>
              <w:t xml:space="preserve"> </w:t>
            </w:r>
            <w:r w:rsidRPr="00162D92">
              <w:rPr>
                <w:rFonts w:ascii="Century Gothic" w:hAnsi="Century Gothic" w:cstheme="minorHAnsi"/>
                <w:color w:val="000000" w:themeColor="text1"/>
                <w:sz w:val="18"/>
                <w:szCs w:val="18"/>
              </w:rPr>
              <w:t>Vango, Black</w:t>
            </w:r>
            <w:r w:rsidR="00EA72E5">
              <w:rPr>
                <w:rFonts w:ascii="Century Gothic" w:hAnsi="Century Gothic" w:cstheme="minorHAnsi"/>
                <w:color w:val="000000" w:themeColor="text1"/>
                <w:sz w:val="18"/>
                <w:szCs w:val="18"/>
              </w:rPr>
              <w:t xml:space="preserve"> </w:t>
            </w:r>
            <w:r w:rsidRPr="00162D92">
              <w:rPr>
                <w:rFonts w:ascii="Century Gothic" w:hAnsi="Century Gothic" w:cstheme="minorHAnsi"/>
                <w:color w:val="000000" w:themeColor="text1"/>
                <w:sz w:val="18"/>
                <w:szCs w:val="18"/>
              </w:rPr>
              <w:t>diamond, MSR, Tents, Sleeping bags, Toilet Tents, Dining Tent, Mattresses,</w:t>
            </w:r>
            <w:r w:rsidR="00E14EDF" w:rsidRPr="00162D92">
              <w:rPr>
                <w:rFonts w:ascii="Century Gothic" w:hAnsi="Century Gothic" w:cstheme="minorHAnsi"/>
                <w:color w:val="000000" w:themeColor="text1"/>
                <w:sz w:val="18"/>
                <w:szCs w:val="18"/>
              </w:rPr>
              <w:t xml:space="preserve"> Alpine tent also</w:t>
            </w:r>
            <w:r w:rsidRPr="00162D92">
              <w:rPr>
                <w:rFonts w:ascii="Century Gothic" w:hAnsi="Century Gothic" w:cstheme="minorHAnsi"/>
                <w:color w:val="000000" w:themeColor="text1"/>
                <w:sz w:val="18"/>
                <w:szCs w:val="18"/>
              </w:rPr>
              <w:t xml:space="preserve"> and other things will be provided by us and we guarantee the quality. Safety Equipment including Climbing ropes medical kit, Oxygen Cylinder, Oximeter, Crampon</w:t>
            </w:r>
            <w:r w:rsidR="00162D92" w:rsidRPr="00162D92">
              <w:rPr>
                <w:rFonts w:ascii="Century Gothic" w:hAnsi="Century Gothic" w:cstheme="minorHAnsi"/>
                <w:color w:val="000000" w:themeColor="text1"/>
                <w:sz w:val="18"/>
                <w:szCs w:val="18"/>
              </w:rPr>
              <w:t xml:space="preserve">, Micro spike </w:t>
            </w:r>
            <w:r w:rsidRPr="00162D92">
              <w:rPr>
                <w:rFonts w:ascii="Century Gothic" w:hAnsi="Century Gothic" w:cstheme="minorHAnsi"/>
                <w:color w:val="000000" w:themeColor="text1"/>
                <w:sz w:val="18"/>
                <w:szCs w:val="18"/>
              </w:rPr>
              <w:t>&amp;</w:t>
            </w:r>
            <w:r w:rsidR="00162D92" w:rsidRPr="00162D92">
              <w:rPr>
                <w:rFonts w:ascii="Century Gothic" w:hAnsi="Century Gothic" w:cstheme="minorHAnsi"/>
                <w:color w:val="000000" w:themeColor="text1"/>
                <w:sz w:val="18"/>
                <w:szCs w:val="18"/>
              </w:rPr>
              <w:t xml:space="preserve"> </w:t>
            </w:r>
            <w:r w:rsidRPr="00162D92">
              <w:rPr>
                <w:rFonts w:ascii="Century Gothic" w:hAnsi="Century Gothic" w:cstheme="minorHAnsi"/>
                <w:color w:val="000000" w:themeColor="text1"/>
                <w:sz w:val="18"/>
                <w:szCs w:val="18"/>
              </w:rPr>
              <w:t>Gaiters (if required) will be provided by us.</w:t>
            </w:r>
          </w:p>
        </w:tc>
      </w:tr>
      <w:tr w:rsidR="003100B6" w:rsidRPr="0006075A" w14:paraId="3D969FEB" w14:textId="77777777" w:rsidTr="00BC37B6">
        <w:trPr>
          <w:trHeight w:val="744"/>
        </w:trPr>
        <w:tc>
          <w:tcPr>
            <w:cnfStyle w:val="001000000000" w:firstRow="0" w:lastRow="0" w:firstColumn="1" w:lastColumn="0" w:oddVBand="0" w:evenVBand="0" w:oddHBand="0" w:evenHBand="0" w:firstRowFirstColumn="0" w:firstRowLastColumn="0" w:lastRowFirstColumn="0" w:lastRowLastColumn="0"/>
            <w:tcW w:w="1865" w:type="dxa"/>
          </w:tcPr>
          <w:p w14:paraId="5FD4490D" w14:textId="77777777"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A Life-Changing Experience</w:t>
            </w:r>
          </w:p>
        </w:tc>
        <w:tc>
          <w:tcPr>
            <w:tcW w:w="7628" w:type="dxa"/>
          </w:tcPr>
          <w:p w14:paraId="6E037334" w14:textId="77777777" w:rsidR="003100B6" w:rsidRPr="00162D92" w:rsidRDefault="003100B6" w:rsidP="00C94673">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We Assure you that by Exploring in the Himalayas you will have a life changing experience and we can provide you with the best services and make your venture unforgettable one.</w:t>
            </w:r>
          </w:p>
          <w:p w14:paraId="156778EC" w14:textId="77777777" w:rsidR="003100B6" w:rsidRPr="00162D92" w:rsidRDefault="003100B6" w:rsidP="00C94673">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color w:val="000000" w:themeColor="text1"/>
                <w:sz w:val="18"/>
                <w:szCs w:val="18"/>
              </w:rPr>
            </w:pPr>
          </w:p>
        </w:tc>
      </w:tr>
      <w:tr w:rsidR="00000C3E" w:rsidRPr="003100B6" w14:paraId="24DBE084" w14:textId="77777777" w:rsidTr="00BC37B6">
        <w:trPr>
          <w:cnfStyle w:val="000000100000" w:firstRow="0" w:lastRow="0" w:firstColumn="0" w:lastColumn="0" w:oddVBand="0" w:evenVBand="0" w:oddHBand="1" w:evenHBand="0"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1865" w:type="dxa"/>
          </w:tcPr>
          <w:p w14:paraId="5681DE53" w14:textId="77777777" w:rsidR="003100B6" w:rsidRPr="00162D92" w:rsidRDefault="003100B6" w:rsidP="00C94673">
            <w:pPr>
              <w:spacing w:before="56"/>
              <w:rPr>
                <w:rFonts w:ascii="Century Gothic" w:hAnsi="Century Gothic"/>
                <w:color w:val="000000" w:themeColor="text1"/>
                <w:sz w:val="18"/>
                <w:szCs w:val="18"/>
              </w:rPr>
            </w:pPr>
            <w:r w:rsidRPr="00162D92">
              <w:rPr>
                <w:rFonts w:ascii="Century Gothic" w:hAnsi="Century Gothic" w:cstheme="minorHAnsi"/>
                <w:color w:val="000000" w:themeColor="text1"/>
                <w:sz w:val="18"/>
                <w:szCs w:val="18"/>
              </w:rPr>
              <w:t>Transportation</w:t>
            </w:r>
          </w:p>
        </w:tc>
        <w:tc>
          <w:tcPr>
            <w:tcW w:w="7628" w:type="dxa"/>
          </w:tcPr>
          <w:p w14:paraId="4F3AFBD4" w14:textId="40AF59D4" w:rsidR="003100B6" w:rsidRPr="00162D92" w:rsidRDefault="00F054DE" w:rsidP="00C94673">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color w:val="000000" w:themeColor="text1"/>
                <w:sz w:val="18"/>
                <w:szCs w:val="18"/>
              </w:rPr>
            </w:pPr>
            <w:r w:rsidRPr="00F054DE">
              <w:rPr>
                <w:rFonts w:ascii="Century Gothic" w:hAnsi="Century Gothic" w:cstheme="minorHAnsi"/>
                <w:color w:val="000000" w:themeColor="text1"/>
                <w:sz w:val="18"/>
                <w:szCs w:val="18"/>
              </w:rPr>
              <w:t xml:space="preserve">Transportation from </w:t>
            </w:r>
            <w:r>
              <w:rPr>
                <w:rFonts w:ascii="Century Gothic" w:hAnsi="Century Gothic" w:cstheme="minorHAnsi"/>
                <w:color w:val="000000" w:themeColor="text1"/>
                <w:sz w:val="18"/>
                <w:szCs w:val="18"/>
              </w:rPr>
              <w:t>Rishikesh</w:t>
            </w:r>
          </w:p>
        </w:tc>
      </w:tr>
      <w:tr w:rsidR="00000C3E" w14:paraId="6C065B5D" w14:textId="77777777" w:rsidTr="00BC37B6">
        <w:trPr>
          <w:trHeight w:val="518"/>
        </w:trPr>
        <w:tc>
          <w:tcPr>
            <w:cnfStyle w:val="001000000000" w:firstRow="0" w:lastRow="0" w:firstColumn="1" w:lastColumn="0" w:oddVBand="0" w:evenVBand="0" w:oddHBand="0" w:evenHBand="0" w:firstRowFirstColumn="0" w:firstRowLastColumn="0" w:lastRowFirstColumn="0" w:lastRowLastColumn="0"/>
            <w:tcW w:w="1865" w:type="dxa"/>
          </w:tcPr>
          <w:p w14:paraId="2240DC08" w14:textId="77777777"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Activities in Trek</w:t>
            </w:r>
          </w:p>
        </w:tc>
        <w:tc>
          <w:tcPr>
            <w:tcW w:w="7628" w:type="dxa"/>
          </w:tcPr>
          <w:p w14:paraId="2D45DB9A" w14:textId="4C133924" w:rsidR="003100B6" w:rsidRPr="00162D92" w:rsidRDefault="003100B6" w:rsidP="00C94673">
            <w:pPr>
              <w:cnfStyle w:val="000000000000" w:firstRow="0" w:lastRow="0" w:firstColumn="0" w:lastColumn="0" w:oddVBand="0" w:evenVBand="0" w:oddHBand="0" w:evenHBand="0" w:firstRowFirstColumn="0" w:firstRowLastColumn="0" w:lastRowFirstColumn="0" w:lastRowLastColumn="0"/>
              <w:rPr>
                <w:rFonts w:ascii="Century Gothic" w:hAnsi="Century Gothic"/>
                <w:color w:val="000000" w:themeColor="text1"/>
                <w:sz w:val="18"/>
                <w:szCs w:val="18"/>
              </w:rPr>
            </w:pPr>
            <w:r w:rsidRPr="00162D92">
              <w:rPr>
                <w:rFonts w:ascii="Century Gothic" w:hAnsi="Century Gothic" w:cstheme="minorHAnsi"/>
                <w:color w:val="000000" w:themeColor="text1"/>
                <w:sz w:val="18"/>
                <w:szCs w:val="18"/>
              </w:rPr>
              <w:t>Trekking, Camping, Village Tourism, Bird watching</w:t>
            </w:r>
            <w:r w:rsidR="00000C3E" w:rsidRPr="00162D92">
              <w:rPr>
                <w:rFonts w:ascii="Century Gothic" w:hAnsi="Century Gothic" w:cstheme="minorHAnsi"/>
                <w:color w:val="000000" w:themeColor="text1"/>
                <w:sz w:val="18"/>
                <w:szCs w:val="18"/>
              </w:rPr>
              <w:t xml:space="preserve"> </w:t>
            </w:r>
            <w:r w:rsidRPr="00162D92">
              <w:rPr>
                <w:rFonts w:ascii="Century Gothic" w:hAnsi="Century Gothic" w:cstheme="minorHAnsi"/>
                <w:color w:val="000000" w:themeColor="text1"/>
                <w:sz w:val="18"/>
                <w:szCs w:val="18"/>
              </w:rPr>
              <w:t>&amp; Photography, Winter trek, summer trek, Hidden villages</w:t>
            </w:r>
            <w:r w:rsidR="00000C3E" w:rsidRPr="00162D92">
              <w:rPr>
                <w:rFonts w:ascii="Century Gothic" w:hAnsi="Century Gothic" w:cstheme="minorHAnsi"/>
                <w:color w:val="000000" w:themeColor="text1"/>
                <w:sz w:val="18"/>
                <w:szCs w:val="18"/>
              </w:rPr>
              <w:t xml:space="preserve"> sightseeing. </w:t>
            </w:r>
          </w:p>
        </w:tc>
      </w:tr>
      <w:tr w:rsidR="003100B6" w14:paraId="02EDE82F" w14:textId="77777777" w:rsidTr="00BC37B6">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9493" w:type="dxa"/>
            <w:gridSpan w:val="2"/>
          </w:tcPr>
          <w:p w14:paraId="613D2CD6" w14:textId="77777777" w:rsidR="003100B6" w:rsidRPr="00162D92" w:rsidRDefault="003100B6" w:rsidP="00C94673">
            <w:pPr>
              <w:rPr>
                <w:rFonts w:ascii="Century Gothic" w:hAnsi="Century Gothic"/>
                <w:color w:val="000000" w:themeColor="text1"/>
                <w:sz w:val="18"/>
                <w:szCs w:val="18"/>
              </w:rPr>
            </w:pPr>
            <w:r w:rsidRPr="00013374">
              <w:rPr>
                <w:rFonts w:ascii="Century Gothic" w:hAnsi="Century Gothic"/>
                <w:color w:val="C00000"/>
                <w:sz w:val="20"/>
                <w:szCs w:val="20"/>
                <w:shd w:val="clear" w:color="auto" w:fill="FFFFFF"/>
              </w:rPr>
              <w:t>PRICE EXCLUSION</w:t>
            </w:r>
          </w:p>
        </w:tc>
      </w:tr>
      <w:tr w:rsidR="003100B6" w:rsidRPr="003100B6" w14:paraId="37F0C223" w14:textId="77777777" w:rsidTr="00BC37B6">
        <w:trPr>
          <w:trHeight w:val="744"/>
        </w:trPr>
        <w:tc>
          <w:tcPr>
            <w:cnfStyle w:val="001000000000" w:firstRow="0" w:lastRow="0" w:firstColumn="1" w:lastColumn="0" w:oddVBand="0" w:evenVBand="0" w:oddHBand="0" w:evenHBand="0" w:firstRowFirstColumn="0" w:firstRowLastColumn="0" w:lastRowFirstColumn="0" w:lastRowLastColumn="0"/>
            <w:tcW w:w="1865" w:type="dxa"/>
          </w:tcPr>
          <w:p w14:paraId="7BF10FC3" w14:textId="634FAA02"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GST and Other Taxes</w:t>
            </w:r>
          </w:p>
        </w:tc>
        <w:tc>
          <w:tcPr>
            <w:tcW w:w="7628" w:type="dxa"/>
          </w:tcPr>
          <w:p w14:paraId="69F6B0FD" w14:textId="71A734B4" w:rsidR="003100B6" w:rsidRPr="00162D92" w:rsidRDefault="005C2D95" w:rsidP="00C94673">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b/>
                <w:bCs/>
                <w:color w:val="000000" w:themeColor="text1"/>
                <w:sz w:val="18"/>
                <w:szCs w:val="18"/>
              </w:rPr>
            </w:pPr>
            <w:r w:rsidRPr="00162D92">
              <w:rPr>
                <w:rFonts w:ascii="Century Gothic" w:hAnsi="Century Gothic" w:cstheme="minorHAnsi"/>
                <w:color w:val="000000" w:themeColor="text1"/>
                <w:sz w:val="18"/>
                <w:szCs w:val="18"/>
              </w:rPr>
              <w:t xml:space="preserve">GST </w:t>
            </w:r>
            <w:r w:rsidR="003100B6" w:rsidRPr="00162D92">
              <w:rPr>
                <w:rFonts w:ascii="Century Gothic" w:hAnsi="Century Gothic" w:cstheme="minorHAnsi"/>
                <w:color w:val="000000" w:themeColor="text1"/>
                <w:sz w:val="18"/>
                <w:szCs w:val="18"/>
              </w:rPr>
              <w:t>tax not included in the price mentioned with the trek. They will be charged once you add the trek in your cart. They are subjected to change according to government rules of India.</w:t>
            </w:r>
          </w:p>
        </w:tc>
      </w:tr>
      <w:tr w:rsidR="005C2D95" w:rsidRPr="003100B6" w14:paraId="1ACAE549" w14:textId="77777777" w:rsidTr="00BC37B6">
        <w:trPr>
          <w:cnfStyle w:val="000000100000" w:firstRow="0" w:lastRow="0" w:firstColumn="0" w:lastColumn="0" w:oddVBand="0" w:evenVBand="0" w:oddHBand="1" w:evenHBand="0" w:firstRowFirstColumn="0" w:firstRowLastColumn="0" w:lastRowFirstColumn="0" w:lastRowLastColumn="0"/>
          <w:trHeight w:val="491"/>
        </w:trPr>
        <w:tc>
          <w:tcPr>
            <w:cnfStyle w:val="001000000000" w:firstRow="0" w:lastRow="0" w:firstColumn="1" w:lastColumn="0" w:oddVBand="0" w:evenVBand="0" w:oddHBand="0" w:evenHBand="0" w:firstRowFirstColumn="0" w:firstRowLastColumn="0" w:lastRowFirstColumn="0" w:lastRowLastColumn="0"/>
            <w:tcW w:w="1865" w:type="dxa"/>
          </w:tcPr>
          <w:p w14:paraId="2A548598" w14:textId="3761D06F"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Personal Trekking Equipment</w:t>
            </w:r>
          </w:p>
        </w:tc>
        <w:tc>
          <w:tcPr>
            <w:tcW w:w="7628" w:type="dxa"/>
          </w:tcPr>
          <w:p w14:paraId="0795D9A3" w14:textId="2B5EF1EA" w:rsidR="003100B6" w:rsidRPr="00162D92" w:rsidRDefault="003100B6" w:rsidP="00C94673">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b/>
                <w:bCs/>
                <w:color w:val="000000" w:themeColor="text1"/>
                <w:sz w:val="18"/>
                <w:szCs w:val="18"/>
              </w:rPr>
            </w:pPr>
            <w:r w:rsidRPr="00162D92">
              <w:rPr>
                <w:rFonts w:ascii="Century Gothic" w:hAnsi="Century Gothic" w:cstheme="minorHAnsi"/>
                <w:color w:val="000000" w:themeColor="text1"/>
                <w:sz w:val="18"/>
                <w:szCs w:val="18"/>
              </w:rPr>
              <w:t>Your Rucksack, personal clothing, shoes, trek poles, and other personal trekking gear is not included in this package. You have to bring your own gear according to that weather and difficulty of the trek.</w:t>
            </w:r>
          </w:p>
        </w:tc>
      </w:tr>
      <w:tr w:rsidR="003100B6" w:rsidRPr="003100B6" w14:paraId="23EE9D23" w14:textId="77777777" w:rsidTr="00BC37B6">
        <w:trPr>
          <w:trHeight w:val="909"/>
        </w:trPr>
        <w:tc>
          <w:tcPr>
            <w:cnfStyle w:val="001000000000" w:firstRow="0" w:lastRow="0" w:firstColumn="1" w:lastColumn="0" w:oddVBand="0" w:evenVBand="0" w:oddHBand="0" w:evenHBand="0" w:firstRowFirstColumn="0" w:firstRowLastColumn="0" w:lastRowFirstColumn="0" w:lastRowLastColumn="0"/>
            <w:tcW w:w="1865" w:type="dxa"/>
          </w:tcPr>
          <w:p w14:paraId="74CAD54B" w14:textId="681B8B96"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Portage of Personal Bags (Offloading)</w:t>
            </w:r>
          </w:p>
        </w:tc>
        <w:tc>
          <w:tcPr>
            <w:tcW w:w="7628" w:type="dxa"/>
          </w:tcPr>
          <w:p w14:paraId="66B0B3CD" w14:textId="1BA5352C" w:rsidR="003100B6" w:rsidRPr="00162D92" w:rsidRDefault="003100B6" w:rsidP="00C94673">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b/>
                <w:bCs/>
                <w:color w:val="000000" w:themeColor="text1"/>
                <w:sz w:val="18"/>
                <w:szCs w:val="18"/>
              </w:rPr>
            </w:pPr>
            <w:r w:rsidRPr="00162D92">
              <w:rPr>
                <w:rFonts w:ascii="Century Gothic" w:hAnsi="Century Gothic" w:cstheme="minorHAnsi"/>
                <w:color w:val="000000" w:themeColor="text1"/>
                <w:sz w:val="18"/>
                <w:szCs w:val="18"/>
              </w:rPr>
              <w:t>We highly advise you to carry your own burden (your rucksack) but due to any reason if you wish to not carry your rucksack, we can arrange for a porter/mule to carry it. For this service, you will be charged over and above the trek cost. The charges for offloading vary with every trek.</w:t>
            </w:r>
          </w:p>
        </w:tc>
      </w:tr>
      <w:tr w:rsidR="005C2D95" w:rsidRPr="003100B6" w14:paraId="36C0B481" w14:textId="77777777" w:rsidTr="00BC37B6">
        <w:trPr>
          <w:cnfStyle w:val="000000100000" w:firstRow="0" w:lastRow="0" w:firstColumn="0" w:lastColumn="0" w:oddVBand="0" w:evenVBand="0" w:oddHBand="1" w:evenHBand="0" w:firstRowFirstColumn="0" w:firstRowLastColumn="0" w:lastRowFirstColumn="0" w:lastRowLastColumn="0"/>
          <w:trHeight w:val="522"/>
        </w:trPr>
        <w:tc>
          <w:tcPr>
            <w:cnfStyle w:val="001000000000" w:firstRow="0" w:lastRow="0" w:firstColumn="1" w:lastColumn="0" w:oddVBand="0" w:evenVBand="0" w:oddHBand="0" w:evenHBand="0" w:firstRowFirstColumn="0" w:firstRowLastColumn="0" w:lastRowFirstColumn="0" w:lastRowLastColumn="0"/>
            <w:tcW w:w="1865" w:type="dxa"/>
          </w:tcPr>
          <w:p w14:paraId="140EFD24" w14:textId="3253ED50"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Travel Insurance</w:t>
            </w:r>
          </w:p>
        </w:tc>
        <w:tc>
          <w:tcPr>
            <w:tcW w:w="7628" w:type="dxa"/>
          </w:tcPr>
          <w:p w14:paraId="6A4BE178" w14:textId="7D2C7346" w:rsidR="003100B6" w:rsidRDefault="003100B6" w:rsidP="00C94673">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 xml:space="preserve">Travel Insurance is not included in this package. We recommend you </w:t>
            </w:r>
            <w:r w:rsidR="00F054DE" w:rsidRPr="00162D92">
              <w:rPr>
                <w:rFonts w:ascii="Century Gothic" w:hAnsi="Century Gothic" w:cstheme="minorHAnsi"/>
                <w:color w:val="000000" w:themeColor="text1"/>
                <w:sz w:val="18"/>
                <w:szCs w:val="18"/>
              </w:rPr>
              <w:t>have</w:t>
            </w:r>
            <w:r w:rsidRPr="00162D92">
              <w:rPr>
                <w:rFonts w:ascii="Century Gothic" w:hAnsi="Century Gothic" w:cstheme="minorHAnsi"/>
                <w:color w:val="000000" w:themeColor="text1"/>
                <w:sz w:val="18"/>
                <w:szCs w:val="18"/>
              </w:rPr>
              <w:t xml:space="preserve"> travel insurance before opting for such adventures.</w:t>
            </w:r>
          </w:p>
          <w:p w14:paraId="1E12151D" w14:textId="159D7FC0" w:rsidR="00F054DE" w:rsidRPr="00162D92" w:rsidRDefault="00F054DE" w:rsidP="00C94673">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b/>
                <w:bCs/>
                <w:color w:val="000000" w:themeColor="text1"/>
                <w:sz w:val="18"/>
                <w:szCs w:val="18"/>
              </w:rPr>
            </w:pPr>
            <w:r w:rsidRPr="00F054DE">
              <w:rPr>
                <w:rFonts w:ascii="Century Gothic" w:hAnsi="Century Gothic" w:cstheme="minorHAnsi"/>
                <w:b/>
                <w:bCs/>
                <w:color w:val="000000" w:themeColor="text1"/>
                <w:sz w:val="18"/>
                <w:szCs w:val="18"/>
              </w:rPr>
              <w:t>Additional transport expenses in case of road blocked due to snow</w:t>
            </w:r>
          </w:p>
        </w:tc>
      </w:tr>
      <w:tr w:rsidR="003100B6" w:rsidRPr="003100B6" w14:paraId="766348EF" w14:textId="77777777" w:rsidTr="00BC37B6">
        <w:trPr>
          <w:trHeight w:val="514"/>
        </w:trPr>
        <w:tc>
          <w:tcPr>
            <w:cnfStyle w:val="001000000000" w:firstRow="0" w:lastRow="0" w:firstColumn="1" w:lastColumn="0" w:oddVBand="0" w:evenVBand="0" w:oddHBand="0" w:evenHBand="0" w:firstRowFirstColumn="0" w:firstRowLastColumn="0" w:lastRowFirstColumn="0" w:lastRowLastColumn="0"/>
            <w:tcW w:w="1865" w:type="dxa"/>
          </w:tcPr>
          <w:p w14:paraId="19D990D5" w14:textId="1B893322"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Personal Expenses</w:t>
            </w:r>
          </w:p>
        </w:tc>
        <w:tc>
          <w:tcPr>
            <w:tcW w:w="7628" w:type="dxa"/>
          </w:tcPr>
          <w:p w14:paraId="4A95F84C" w14:textId="09647F96" w:rsidR="003100B6" w:rsidRPr="00162D92" w:rsidRDefault="003100B6" w:rsidP="00C94673">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b/>
                <w:bCs/>
                <w:color w:val="000000" w:themeColor="text1"/>
                <w:sz w:val="18"/>
                <w:szCs w:val="18"/>
              </w:rPr>
            </w:pPr>
            <w:r w:rsidRPr="00162D92">
              <w:rPr>
                <w:rFonts w:ascii="Century Gothic" w:hAnsi="Century Gothic" w:cstheme="minorHAnsi"/>
                <w:color w:val="000000" w:themeColor="text1"/>
                <w:sz w:val="18"/>
                <w:szCs w:val="18"/>
              </w:rPr>
              <w:t>Any personal expenses incurred (laundry, Bottled Water, Beverages, Snacks, orders Tea houses or Boarding house, Tips for Guides etc</w:t>
            </w:r>
            <w:r w:rsidR="00162D92" w:rsidRPr="00162D92">
              <w:rPr>
                <w:rFonts w:ascii="Century Gothic" w:hAnsi="Century Gothic" w:cstheme="minorHAnsi"/>
                <w:color w:val="000000" w:themeColor="text1"/>
                <w:sz w:val="18"/>
                <w:szCs w:val="18"/>
              </w:rPr>
              <w:t>.</w:t>
            </w:r>
            <w:r w:rsidRPr="00162D92">
              <w:rPr>
                <w:rFonts w:ascii="Century Gothic" w:hAnsi="Century Gothic" w:cstheme="minorHAnsi"/>
                <w:color w:val="000000" w:themeColor="text1"/>
                <w:sz w:val="18"/>
                <w:szCs w:val="18"/>
              </w:rPr>
              <w:t>) are not included in the package.</w:t>
            </w:r>
          </w:p>
        </w:tc>
      </w:tr>
      <w:tr w:rsidR="00000C3E" w:rsidRPr="005C2D95" w14:paraId="6BE34CDA" w14:textId="77777777" w:rsidTr="00BC37B6">
        <w:trPr>
          <w:cnfStyle w:val="000000100000" w:firstRow="0" w:lastRow="0" w:firstColumn="0" w:lastColumn="0" w:oddVBand="0" w:evenVBand="0" w:oddHBand="1" w:evenHBand="0" w:firstRowFirstColumn="0" w:firstRowLastColumn="0" w:lastRowFirstColumn="0" w:lastRowLastColumn="0"/>
          <w:trHeight w:val="631"/>
        </w:trPr>
        <w:tc>
          <w:tcPr>
            <w:cnfStyle w:val="001000000000" w:firstRow="0" w:lastRow="0" w:firstColumn="1" w:lastColumn="0" w:oddVBand="0" w:evenVBand="0" w:oddHBand="0" w:evenHBand="0" w:firstRowFirstColumn="0" w:firstRowLastColumn="0" w:lastRowFirstColumn="0" w:lastRowLastColumn="0"/>
            <w:tcW w:w="1865" w:type="dxa"/>
          </w:tcPr>
          <w:p w14:paraId="59F1E40C" w14:textId="25BAF0DD"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Emergency Expenses</w:t>
            </w:r>
          </w:p>
        </w:tc>
        <w:tc>
          <w:tcPr>
            <w:tcW w:w="7628" w:type="dxa"/>
          </w:tcPr>
          <w:p w14:paraId="2FC67781" w14:textId="145206A3" w:rsidR="003100B6" w:rsidRPr="00162D92" w:rsidRDefault="003100B6" w:rsidP="005C2D95">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Any costs arising out of unforeseen circumstances such as accidents, bad weather, landslides, road conditions and any other circumstances beyond our control are not included in the package.</w:t>
            </w:r>
          </w:p>
        </w:tc>
      </w:tr>
      <w:tr w:rsidR="007F0054" w:rsidRPr="00162D92" w14:paraId="0C6BFD84" w14:textId="77777777" w:rsidTr="00022B80">
        <w:trPr>
          <w:trHeight w:val="631"/>
        </w:trPr>
        <w:tc>
          <w:tcPr>
            <w:cnfStyle w:val="001000000000" w:firstRow="0" w:lastRow="0" w:firstColumn="1" w:lastColumn="0" w:oddVBand="0" w:evenVBand="0" w:oddHBand="0" w:evenHBand="0" w:firstRowFirstColumn="0" w:firstRowLastColumn="0" w:lastRowFirstColumn="0" w:lastRowLastColumn="0"/>
            <w:tcW w:w="1865" w:type="dxa"/>
          </w:tcPr>
          <w:p w14:paraId="5E869B84" w14:textId="77777777" w:rsidR="007F0054" w:rsidRPr="00162D92" w:rsidRDefault="007F0054" w:rsidP="007F0054">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Permits and Forest Camping Charges</w:t>
            </w:r>
          </w:p>
        </w:tc>
        <w:tc>
          <w:tcPr>
            <w:tcW w:w="7628" w:type="dxa"/>
          </w:tcPr>
          <w:p w14:paraId="6D08FA02" w14:textId="77777777" w:rsidR="007F0054" w:rsidRPr="00162D92" w:rsidRDefault="007F0054" w:rsidP="007F0054">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Only for Indian Clients, All the applicable trekking permits, Camping Charges, Forest Entry Fee etc will be paid by us. Foreigners must pay these charges if not mentioned.</w:t>
            </w:r>
          </w:p>
        </w:tc>
      </w:tr>
    </w:tbl>
    <w:p w14:paraId="2DE906BE" w14:textId="66918449" w:rsidR="00726660" w:rsidRDefault="00726660" w:rsidP="007F0054"/>
    <w:sectPr w:rsidR="00726660">
      <w:headerReference w:type="default"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EAF6F7" w14:textId="77777777" w:rsidR="00077BD6" w:rsidRDefault="00077BD6" w:rsidP="00EB7385">
      <w:r>
        <w:separator/>
      </w:r>
    </w:p>
  </w:endnote>
  <w:endnote w:type="continuationSeparator" w:id="0">
    <w:p w14:paraId="5A31F33A" w14:textId="77777777" w:rsidR="00077BD6" w:rsidRDefault="00077BD6" w:rsidP="00EB73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Roboto">
    <w:altName w:val="Roboto"/>
    <w:charset w:val="00"/>
    <w:family w:val="auto"/>
    <w:pitch w:val="variable"/>
    <w:sig w:usb0="E00002FF" w:usb1="5000205B" w:usb2="00000020" w:usb3="00000000" w:csb0="0000019F" w:csb1="00000000"/>
  </w:font>
  <w:font w:name="Open Sans">
    <w:charset w:val="00"/>
    <w:family w:val="swiss"/>
    <w:pitch w:val="variable"/>
    <w:sig w:usb0="E00002EF" w:usb1="4000205B" w:usb2="00000028" w:usb3="00000000" w:csb0="0000019F" w:csb1="00000000"/>
  </w:font>
  <w:font w:name="Helvetica 75 Bold">
    <w:panose1 w:val="020B0804020202020204"/>
    <w:charset w:val="00"/>
    <w:family w:val="swiss"/>
    <w:pitch w:val="variable"/>
    <w:sig w:usb0="A00002AF" w:usb1="5000205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61142" w14:textId="5A0D5C0E" w:rsidR="00790EC4" w:rsidRPr="00066ADD" w:rsidRDefault="000E4A5E">
    <w:pPr>
      <w:pStyle w:val="Footer"/>
      <w:rPr>
        <w:rFonts w:asciiTheme="minorHAnsi" w:hAnsiTheme="minorHAnsi" w:cstheme="minorHAnsi"/>
        <w:color w:val="00B050"/>
        <w:sz w:val="14"/>
        <w:szCs w:val="14"/>
      </w:rPr>
    </w:pPr>
    <w:r>
      <w:rPr>
        <w:rFonts w:asciiTheme="minorHAnsi" w:hAnsiTheme="minorHAnsi" w:cstheme="minorHAnsi"/>
        <w:noProof/>
        <w:color w:val="00B050"/>
        <w:sz w:val="14"/>
        <w:szCs w:val="14"/>
      </w:rPr>
      <mc:AlternateContent>
        <mc:Choice Requires="wps">
          <w:drawing>
            <wp:anchor distT="0" distB="0" distL="114300" distR="114300" simplePos="0" relativeHeight="251661312" behindDoc="0" locked="0" layoutInCell="0" allowOverlap="1" wp14:anchorId="4D9158EE" wp14:editId="08F5D0DC">
              <wp:simplePos x="0" y="0"/>
              <wp:positionH relativeFrom="page">
                <wp:posOffset>0</wp:posOffset>
              </wp:positionH>
              <wp:positionV relativeFrom="page">
                <wp:posOffset>10273030</wp:posOffset>
              </wp:positionV>
              <wp:extent cx="7560310" cy="228600"/>
              <wp:effectExtent l="0" t="0" r="0" b="0"/>
              <wp:wrapNone/>
              <wp:docPr id="6" name="MSIPCM575940d0a80b30b62b7b50a0" descr="{&quot;HashCode&quot;:-309203560,&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286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DAB2E02" w14:textId="3D075CEC" w:rsidR="000E4A5E" w:rsidRPr="000E4A5E" w:rsidRDefault="000E4A5E" w:rsidP="000E4A5E">
                          <w:pPr>
                            <w:jc w:val="center"/>
                            <w:rPr>
                              <w:rFonts w:ascii="Helvetica 75 Bold" w:hAnsi="Helvetica 75 Bold"/>
                              <w:color w:val="ED7D31"/>
                              <w:sz w:val="16"/>
                            </w:rPr>
                          </w:pPr>
                          <w:r w:rsidRPr="000E4A5E">
                            <w:rPr>
                              <w:rFonts w:ascii="Helvetica 75 Bold" w:hAnsi="Helvetica 75 Bold"/>
                              <w:color w:val="ED7D31"/>
                              <w:sz w:val="16"/>
                            </w:rPr>
                            <w:t>Orange Restricted</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4D9158EE" id="_x0000_t202" coordsize="21600,21600" o:spt="202" path="m,l,21600r21600,l21600,xe">
              <v:stroke joinstyle="miter"/>
              <v:path gradientshapeok="t" o:connecttype="rect"/>
            </v:shapetype>
            <v:shape id="MSIPCM575940d0a80b30b62b7b50a0" o:spid="_x0000_s1028" type="#_x0000_t202" alt="{&quot;HashCode&quot;:-309203560,&quot;Height&quot;:841.0,&quot;Width&quot;:595.0,&quot;Placement&quot;:&quot;Footer&quot;,&quot;Index&quot;:&quot;Primary&quot;,&quot;Section&quot;:1,&quot;Top&quot;:0.0,&quot;Left&quot;:0.0}" style="position:absolute;margin-left:0;margin-top:808.9pt;width:595.3pt;height:18pt;z-index:25166131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" o:allowincell="f" filled="f" stroked="f" strokeweight=".5pt">
              <v:textbox inset=",0,,0">
                <w:txbxContent>
                  <w:p w14:paraId="3DAB2E02" w14:textId="3D075CEC" w:rsidR="000E4A5E" w:rsidRPr="000E4A5E" w:rsidRDefault="000E4A5E" w:rsidP="000E4A5E">
                    <w:pPr>
                      <w:jc w:val="center"/>
                      <w:rPr>
                        <w:rFonts w:ascii="Helvetica 75 Bold" w:hAnsi="Helvetica 75 Bold"/>
                        <w:color w:val="ED7D31"/>
                        <w:sz w:val="16"/>
                      </w:rPr>
                    </w:pPr>
                    <w:r w:rsidRPr="000E4A5E">
                      <w:rPr>
                        <w:rFonts w:ascii="Helvetica 75 Bold" w:hAnsi="Helvetica 75 Bold"/>
                        <w:color w:val="ED7D31"/>
                        <w:sz w:val="16"/>
                      </w:rPr>
                      <w:t>Orange Restricted</w:t>
                    </w:r>
                  </w:p>
                </w:txbxContent>
              </v:textbox>
              <w10:wrap anchorx="page" anchory="page"/>
            </v:shape>
          </w:pict>
        </mc:Fallback>
      </mc:AlternateContent>
    </w:r>
    <w:r w:rsidR="00790EC4" w:rsidRPr="00066ADD">
      <w:rPr>
        <w:rFonts w:asciiTheme="minorHAnsi" w:hAnsiTheme="minorHAnsi" w:cstheme="minorHAnsi"/>
        <w:color w:val="00B050"/>
        <w:sz w:val="14"/>
        <w:szCs w:val="14"/>
      </w:rPr>
      <w:t>Copyright20</w:t>
    </w:r>
    <w:r w:rsidR="00742062" w:rsidRPr="00066ADD">
      <w:rPr>
        <w:rFonts w:asciiTheme="minorHAnsi" w:hAnsiTheme="minorHAnsi" w:cstheme="minorHAnsi"/>
        <w:color w:val="00B050"/>
        <w:sz w:val="14"/>
        <w:szCs w:val="14"/>
      </w:rPr>
      <w:t>21</w:t>
    </w:r>
    <w:r w:rsidR="00790EC4" w:rsidRPr="00066ADD">
      <w:rPr>
        <w:rFonts w:asciiTheme="minorHAnsi" w:hAnsiTheme="minorHAnsi" w:cstheme="minorHAnsi"/>
        <w:color w:val="00B050"/>
        <w:sz w:val="14"/>
        <w:szCs w:val="14"/>
      </w:rPr>
      <w:t>@GoClimbUp</w:t>
    </w:r>
  </w:p>
  <w:p w14:paraId="1A8B9FC6" w14:textId="5DCFAB34" w:rsidR="00D037F7" w:rsidRPr="00066ADD" w:rsidRDefault="00BA73AA">
    <w:pPr>
      <w:pStyle w:val="Footer"/>
      <w:rPr>
        <w:rFonts w:asciiTheme="minorHAnsi" w:hAnsiTheme="minorHAnsi" w:cstheme="minorHAnsi"/>
        <w:color w:val="00B050"/>
        <w:sz w:val="14"/>
        <w:szCs w:val="14"/>
      </w:rPr>
    </w:pPr>
    <w:r w:rsidRPr="00066ADD">
      <w:rPr>
        <w:rFonts w:asciiTheme="minorHAnsi" w:hAnsiTheme="minorHAnsi" w:cstheme="minorHAnsi"/>
        <w:color w:val="00B050"/>
        <w:sz w:val="14"/>
        <w:szCs w:val="14"/>
      </w:rPr>
      <w:t xml:space="preserve">Office: </w:t>
    </w:r>
    <w:r w:rsidR="0087392E" w:rsidRPr="00066ADD">
      <w:rPr>
        <w:rFonts w:asciiTheme="minorHAnsi" w:hAnsiTheme="minorHAnsi" w:cstheme="minorHAnsi"/>
        <w:color w:val="00B050"/>
        <w:sz w:val="14"/>
        <w:szCs w:val="14"/>
      </w:rPr>
      <w:t xml:space="preserve">        </w:t>
    </w:r>
    <w:r w:rsidRPr="00066ADD">
      <w:rPr>
        <w:rFonts w:asciiTheme="minorHAnsi" w:hAnsiTheme="minorHAnsi" w:cstheme="minorHAnsi"/>
        <w:color w:val="00B050"/>
        <w:sz w:val="14"/>
        <w:szCs w:val="14"/>
      </w:rPr>
      <w:t>Phase – II, Gautum Vihar, Sewla Kalan, Dehradun, Uttarakhand, 248001</w:t>
    </w:r>
  </w:p>
  <w:p w14:paraId="732B55D1" w14:textId="3E6421F8" w:rsidR="00EB7385" w:rsidRPr="00066ADD" w:rsidRDefault="00BA73AA">
    <w:pPr>
      <w:pStyle w:val="Footer"/>
      <w:rPr>
        <w:rFonts w:asciiTheme="minorHAnsi" w:hAnsiTheme="minorHAnsi" w:cstheme="minorHAnsi"/>
        <w:color w:val="00B050"/>
        <w:sz w:val="14"/>
        <w:szCs w:val="14"/>
      </w:rPr>
    </w:pPr>
    <w:r w:rsidRPr="00066ADD">
      <w:rPr>
        <w:rFonts w:asciiTheme="minorHAnsi" w:hAnsiTheme="minorHAnsi" w:cstheme="minorHAnsi"/>
        <w:color w:val="00B050"/>
        <w:sz w:val="14"/>
        <w:szCs w:val="14"/>
      </w:rPr>
      <w:t xml:space="preserve">Email id: </w:t>
    </w:r>
    <w:r w:rsidR="0087392E" w:rsidRPr="00066ADD">
      <w:rPr>
        <w:rFonts w:asciiTheme="minorHAnsi" w:hAnsiTheme="minorHAnsi" w:cstheme="minorHAnsi"/>
        <w:color w:val="00B050"/>
        <w:sz w:val="14"/>
        <w:szCs w:val="14"/>
      </w:rPr>
      <w:t xml:space="preserve">     </w:t>
    </w:r>
    <w:hyperlink r:id="rId1" w:history="1">
      <w:r w:rsidR="005D35ED" w:rsidRPr="00066ADD">
        <w:rPr>
          <w:rStyle w:val="Hyperlink"/>
          <w:rFonts w:asciiTheme="minorHAnsi" w:hAnsiTheme="minorHAnsi" w:cstheme="minorHAnsi"/>
          <w:sz w:val="14"/>
          <w:szCs w:val="14"/>
        </w:rPr>
        <w:t>goclimbup@gmail.com</w:t>
      </w:r>
    </w:hyperlink>
  </w:p>
  <w:p w14:paraId="7822B809" w14:textId="77777777" w:rsidR="00976345" w:rsidRDefault="00976345" w:rsidP="00976345">
    <w:pPr>
      <w:pStyle w:val="Footer"/>
      <w:rPr>
        <w:rFonts w:asciiTheme="minorHAnsi" w:hAnsiTheme="minorHAnsi" w:cstheme="minorHAnsi"/>
        <w:color w:val="00B050"/>
        <w:sz w:val="14"/>
        <w:szCs w:val="14"/>
      </w:rPr>
    </w:pPr>
    <w:r w:rsidRPr="00673E9D">
      <w:rPr>
        <w:rFonts w:asciiTheme="minorHAnsi" w:hAnsiTheme="minorHAnsi" w:cstheme="minorHAnsi"/>
        <w:color w:val="00B050"/>
        <w:sz w:val="14"/>
        <w:szCs w:val="14"/>
      </w:rPr>
      <w:t>Phone no</w:t>
    </w:r>
    <w:r>
      <w:rPr>
        <w:rFonts w:asciiTheme="minorHAnsi" w:hAnsiTheme="minorHAnsi" w:cstheme="minorHAnsi"/>
        <w:color w:val="00B050"/>
        <w:sz w:val="14"/>
        <w:szCs w:val="14"/>
      </w:rPr>
      <w:t>:   +91 (75058) 03684, + 91 (97600) 76483, +91 (99711) 36652</w:t>
    </w:r>
  </w:p>
  <w:p w14:paraId="3F9D1B53" w14:textId="66FB306C" w:rsidR="00000C3E" w:rsidRPr="00673E9D" w:rsidRDefault="00976345" w:rsidP="00976345">
    <w:pPr>
      <w:pStyle w:val="Footer"/>
      <w:rPr>
        <w:rFonts w:asciiTheme="minorHAnsi" w:hAnsiTheme="minorHAnsi" w:cstheme="minorHAnsi"/>
        <w:color w:val="00B050"/>
        <w:sz w:val="14"/>
        <w:szCs w:val="14"/>
      </w:rPr>
    </w:pPr>
    <w:r>
      <w:rPr>
        <w:rFonts w:asciiTheme="minorHAnsi" w:hAnsiTheme="minorHAnsi" w:cstheme="minorHAnsi"/>
        <w:color w:val="00B050"/>
        <w:sz w:val="14"/>
        <w:szCs w:val="14"/>
      </w:rPr>
      <w:t>Read out Term &amp; Conditions (Cancellation policy) carefully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73C0F1" w14:textId="77777777" w:rsidR="00077BD6" w:rsidRDefault="00077BD6" w:rsidP="00EB7385">
      <w:r>
        <w:separator/>
      </w:r>
    </w:p>
  </w:footnote>
  <w:footnote w:type="continuationSeparator" w:id="0">
    <w:p w14:paraId="2800EDBB" w14:textId="77777777" w:rsidR="00077BD6" w:rsidRDefault="00077BD6" w:rsidP="00EB73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37406" w14:textId="720B490B" w:rsidR="00EB7385" w:rsidRDefault="00EB7385">
    <w:pPr>
      <w:pStyle w:val="Header"/>
    </w:pPr>
    <w:r>
      <w:rPr>
        <w:noProof/>
      </w:rPr>
      <mc:AlternateContent>
        <mc:Choice Requires="wps">
          <w:drawing>
            <wp:anchor distT="0" distB="0" distL="114300" distR="114300" simplePos="0" relativeHeight="251660288" behindDoc="0" locked="0" layoutInCell="0" allowOverlap="1" wp14:anchorId="7E820C38" wp14:editId="382216A6">
              <wp:simplePos x="0" y="0"/>
              <wp:positionH relativeFrom="margin">
                <wp:align>left</wp:align>
              </wp:positionH>
              <wp:positionV relativeFrom="topMargin">
                <wp:align>center</wp:align>
              </wp:positionV>
              <wp:extent cx="5943600" cy="170815"/>
              <wp:effectExtent l="0" t="0" r="0" b="1905"/>
              <wp:wrapNone/>
              <wp:docPr id="218" name="Text Box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alias w:val="Title"/>
                            <w:id w:val="78679243"/>
                            <w:showingPlcHdr/>
                            <w:dataBinding w:prefixMappings="xmlns:ns0='http://schemas.openxmlformats.org/package/2006/metadata/core-properties' xmlns:ns1='http://purl.org/dc/elements/1.1/'" w:xpath="/ns0:coreProperties[1]/ns1:title[1]" w:storeItemID="{6C3C8BC8-F283-45AE-878A-BAB7291924A1}"/>
                            <w:text/>
                          </w:sdtPr>
                          <w:sdtEndPr/>
                          <w:sdtContent>
                            <w:p w14:paraId="0398AC13" w14:textId="1F64B64D" w:rsidR="00EB7385" w:rsidRDefault="00EB7385">
                              <w:r>
                                <w:t xml:space="preserve">     </w:t>
                              </w:r>
                            </w:p>
                          </w:sdtContent>
                        </w:sdt>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w14:anchorId="7E820C38" id="_x0000_t202" coordsize="21600,21600" o:spt="202" path="m,l,21600r21600,l21600,xe">
              <v:stroke joinstyle="miter"/>
              <v:path gradientshapeok="t" o:connecttype="rect"/>
            </v:shapetype>
            <v:shape id="Text Box 218" o:spid="_x0000_s1026" type="#_x0000_t202" style="position:absolute;margin-left:0;margin-top:0;width:468pt;height:13.45pt;z-index:251660288;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" o:allowincell="f" filled="f" stroked="f">
              <v:textbox style="mso-fit-shape-to-text:t" inset=",0,,0">
                <w:txbxContent>
                  <w:sdt>
                    <w:sdtPr>
                      <w:alias w:val="Title"/>
                      <w:id w:val="78679243"/>
                      <w:showingPlcHdr/>
                      <w:dataBinding w:prefixMappings="xmlns:ns0='http://schemas.openxmlformats.org/package/2006/metadata/core-properties' xmlns:ns1='http://purl.org/dc/elements/1.1/'" w:xpath="/ns0:coreProperties[1]/ns1:title[1]" w:storeItemID="{6C3C8BC8-F283-45AE-878A-BAB7291924A1}"/>
                      <w:text/>
                    </w:sdtPr>
                    <w:sdtEndPr/>
                    <w:sdtContent>
                      <w:p w14:paraId="0398AC13" w14:textId="1F64B64D" w:rsidR="00EB7385" w:rsidRDefault="00EB7385">
                        <w:r>
                          <w:t xml:space="preserve">     </w:t>
                        </w:r>
                      </w:p>
                    </w:sdtContent>
                  </w:sdt>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0" allowOverlap="1" wp14:anchorId="695D708A" wp14:editId="40B3442F">
              <wp:simplePos x="0" y="0"/>
              <wp:positionH relativeFrom="page">
                <wp:align>left</wp:align>
              </wp:positionH>
              <wp:positionV relativeFrom="topMargin">
                <wp:align>center</wp:align>
              </wp:positionV>
              <wp:extent cx="914400" cy="170815"/>
              <wp:effectExtent l="0" t="0" r="0" b="635"/>
              <wp:wrapNone/>
              <wp:docPr id="219" name="Text Box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70815"/>
                      </a:xfrm>
                      <a:prstGeom prst="rect">
                        <a:avLst/>
                      </a:prstGeom>
                      <a:solidFill>
                        <a:schemeClr val="accent6">
                          <a:lumMod val="60000"/>
                          <a:lumOff val="40000"/>
                        </a:schemeClr>
                      </a:solidFill>
                      <a:ln>
                        <a:noFill/>
                      </a:ln>
                    </wps:spPr>
                    <wps:txbx>
                      <w:txbxContent>
                        <w:p w14:paraId="130DF62C" w14:textId="5E42E543" w:rsidR="00EB7385" w:rsidRDefault="00EB7385">
                          <w:pPr>
                            <w:jc w:val="right"/>
                            <w:rPr>
                              <w:color w:val="FFFFFF" w:themeColor="background1"/>
                            </w:rPr>
                          </w:pPr>
                        </w:p>
                      </w:txbxContent>
                    </wps:txbx>
                    <wps:bodyPr rot="0" vert="horz" wrap="square" lIns="91440" tIns="0" rIns="91440" bIns="0" anchor="ctr" anchorCtr="0" upright="1">
                      <a:spAutoFit/>
                    </wps:bodyPr>
                  </wps:wsp>
                </a:graphicData>
              </a:graphic>
              <wp14:sizeRelH relativeFrom="leftMargin">
                <wp14:pctWidth>100000</wp14:pctWidth>
              </wp14:sizeRelH>
              <wp14:sizeRelV relativeFrom="page">
                <wp14:pctHeight>0</wp14:pctHeight>
              </wp14:sizeRelV>
            </wp:anchor>
          </w:drawing>
        </mc:Choice>
        <mc:Fallback>
          <w:pict>
            <v:shape w14:anchorId="695D708A" id="Text Box 219" o:spid="_x0000_s1027" type="#_x0000_t202" style="position:absolute;margin-left:0;margin-top:0;width:1in;height:13.45pt;z-index:251659264;visibility:visible;mso-wrap-style:square;mso-width-percent:1000;mso-height-percent:0;mso-wrap-distance-left:9pt;mso-wrap-distance-top:0;mso-wrap-distance-right:9pt;mso-wrap-distance-bottom:0;mso-position-horizontal:left;mso-position-horizontal-relative:page;mso-position-vertical:center;mso-position-vertical-relative:top-margin-area;mso-width-percent:100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" o:allowincell="f" fillcolor="#a8d08d [1945]" stroked="f">
              <v:textbox style="mso-fit-shape-to-text:t" inset=",0,,0">
                <w:txbxContent>
                  <w:p w14:paraId="130DF62C" w14:textId="5E42E543" w:rsidR="00EB7385" w:rsidRDefault="00EB7385">
                    <w:pPr>
                      <w:jc w:val="right"/>
                      <w:rPr>
                        <w:color w:val="FFFFFF" w:themeColor="background1"/>
                      </w:rPr>
                    </w:pPr>
                  </w:p>
                </w:txbxContent>
              </v:textbox>
              <w10:wrap anchorx="page" anchory="margin"/>
            </v:shape>
          </w:pict>
        </mc:Fallback>
      </mc:AlternateContent>
    </w:r>
    <w:r w:rsidR="00742062">
      <w:rPr>
        <w:noProof/>
      </w:rPr>
      <w:drawing>
        <wp:inline distT="0" distB="0" distL="0" distR="0" wp14:anchorId="4D103233" wp14:editId="0F542AE7">
          <wp:extent cx="1974850" cy="524340"/>
          <wp:effectExtent l="0" t="0" r="635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03025" cy="531821"/>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C57E0D"/>
    <w:multiLevelType w:val="multilevel"/>
    <w:tmpl w:val="23862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7385"/>
    <w:rsid w:val="00000C3E"/>
    <w:rsid w:val="00006E69"/>
    <w:rsid w:val="00007B3F"/>
    <w:rsid w:val="00013374"/>
    <w:rsid w:val="0006075A"/>
    <w:rsid w:val="00066ADD"/>
    <w:rsid w:val="00077BD6"/>
    <w:rsid w:val="00081D17"/>
    <w:rsid w:val="00083E68"/>
    <w:rsid w:val="0008401D"/>
    <w:rsid w:val="00092E58"/>
    <w:rsid w:val="000E3BF8"/>
    <w:rsid w:val="000E4A5E"/>
    <w:rsid w:val="000E7206"/>
    <w:rsid w:val="00157D0E"/>
    <w:rsid w:val="00162D92"/>
    <w:rsid w:val="001751C0"/>
    <w:rsid w:val="001A4245"/>
    <w:rsid w:val="0020792F"/>
    <w:rsid w:val="00232689"/>
    <w:rsid w:val="00270D06"/>
    <w:rsid w:val="002B7906"/>
    <w:rsid w:val="003100B6"/>
    <w:rsid w:val="00382E48"/>
    <w:rsid w:val="004B19AF"/>
    <w:rsid w:val="00597E67"/>
    <w:rsid w:val="005C2D95"/>
    <w:rsid w:val="005D35ED"/>
    <w:rsid w:val="005F4640"/>
    <w:rsid w:val="00673E9D"/>
    <w:rsid w:val="006A7ED0"/>
    <w:rsid w:val="006F03C7"/>
    <w:rsid w:val="00726660"/>
    <w:rsid w:val="00742062"/>
    <w:rsid w:val="00751FA6"/>
    <w:rsid w:val="00790EC4"/>
    <w:rsid w:val="00793305"/>
    <w:rsid w:val="007F0054"/>
    <w:rsid w:val="00815669"/>
    <w:rsid w:val="00840973"/>
    <w:rsid w:val="00843C3F"/>
    <w:rsid w:val="00862F6A"/>
    <w:rsid w:val="0087392E"/>
    <w:rsid w:val="00892E3F"/>
    <w:rsid w:val="008957E1"/>
    <w:rsid w:val="008D0FE4"/>
    <w:rsid w:val="008E25D1"/>
    <w:rsid w:val="008F5BB4"/>
    <w:rsid w:val="00924BA1"/>
    <w:rsid w:val="00973D41"/>
    <w:rsid w:val="00976345"/>
    <w:rsid w:val="0098787D"/>
    <w:rsid w:val="009E4309"/>
    <w:rsid w:val="00A41FB0"/>
    <w:rsid w:val="00AA66B6"/>
    <w:rsid w:val="00AB0FEB"/>
    <w:rsid w:val="00AE1CEA"/>
    <w:rsid w:val="00B034E0"/>
    <w:rsid w:val="00B32B83"/>
    <w:rsid w:val="00B3525F"/>
    <w:rsid w:val="00B7447D"/>
    <w:rsid w:val="00B82809"/>
    <w:rsid w:val="00B93BBC"/>
    <w:rsid w:val="00BA73AA"/>
    <w:rsid w:val="00BC37B6"/>
    <w:rsid w:val="00BF0296"/>
    <w:rsid w:val="00C829FD"/>
    <w:rsid w:val="00C83352"/>
    <w:rsid w:val="00D037F7"/>
    <w:rsid w:val="00D22986"/>
    <w:rsid w:val="00D70A55"/>
    <w:rsid w:val="00DB2AFE"/>
    <w:rsid w:val="00DE15F6"/>
    <w:rsid w:val="00DF6418"/>
    <w:rsid w:val="00E0482E"/>
    <w:rsid w:val="00E068C7"/>
    <w:rsid w:val="00E14EDF"/>
    <w:rsid w:val="00E71D56"/>
    <w:rsid w:val="00E74E8B"/>
    <w:rsid w:val="00EA1ABD"/>
    <w:rsid w:val="00EA72E5"/>
    <w:rsid w:val="00EB7385"/>
    <w:rsid w:val="00EE76DD"/>
    <w:rsid w:val="00F054DE"/>
    <w:rsid w:val="00F05D53"/>
    <w:rsid w:val="00F261FA"/>
    <w:rsid w:val="00F57EB9"/>
    <w:rsid w:val="00F84461"/>
    <w:rsid w:val="00FB0152"/>
    <w:rsid w:val="00FD7ADF"/>
    <w:rsid w:val="00FF0E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59B099"/>
  <w15:chartTrackingRefBased/>
  <w15:docId w15:val="{3AA8DFBD-0007-48DC-A6E4-500B271D3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152"/>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FB015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F005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7385"/>
    <w:pPr>
      <w:tabs>
        <w:tab w:val="center" w:pos="4513"/>
        <w:tab w:val="right" w:pos="9026"/>
      </w:tabs>
    </w:pPr>
  </w:style>
  <w:style w:type="character" w:customStyle="1" w:styleId="HeaderChar">
    <w:name w:val="Header Char"/>
    <w:basedOn w:val="DefaultParagraphFont"/>
    <w:link w:val="Header"/>
    <w:uiPriority w:val="99"/>
    <w:rsid w:val="00EB7385"/>
  </w:style>
  <w:style w:type="paragraph" w:styleId="Footer">
    <w:name w:val="footer"/>
    <w:basedOn w:val="Normal"/>
    <w:link w:val="FooterChar"/>
    <w:uiPriority w:val="99"/>
    <w:unhideWhenUsed/>
    <w:rsid w:val="00EB7385"/>
    <w:pPr>
      <w:tabs>
        <w:tab w:val="center" w:pos="4513"/>
        <w:tab w:val="right" w:pos="9026"/>
      </w:tabs>
    </w:pPr>
  </w:style>
  <w:style w:type="character" w:customStyle="1" w:styleId="FooterChar">
    <w:name w:val="Footer Char"/>
    <w:basedOn w:val="DefaultParagraphFont"/>
    <w:link w:val="Footer"/>
    <w:uiPriority w:val="99"/>
    <w:rsid w:val="00EB7385"/>
  </w:style>
  <w:style w:type="character" w:styleId="Hyperlink">
    <w:name w:val="Hyperlink"/>
    <w:basedOn w:val="DefaultParagraphFont"/>
    <w:uiPriority w:val="99"/>
    <w:unhideWhenUsed/>
    <w:rsid w:val="005D35ED"/>
    <w:rPr>
      <w:color w:val="0563C1" w:themeColor="hyperlink"/>
      <w:u w:val="single"/>
    </w:rPr>
  </w:style>
  <w:style w:type="character" w:styleId="UnresolvedMention">
    <w:name w:val="Unresolved Mention"/>
    <w:basedOn w:val="DefaultParagraphFont"/>
    <w:uiPriority w:val="99"/>
    <w:semiHidden/>
    <w:unhideWhenUsed/>
    <w:rsid w:val="005D35ED"/>
    <w:rPr>
      <w:color w:val="605E5C"/>
      <w:shd w:val="clear" w:color="auto" w:fill="E1DFDD"/>
    </w:rPr>
  </w:style>
  <w:style w:type="table" w:styleId="TableGrid">
    <w:name w:val="Table Grid"/>
    <w:basedOn w:val="TableNormal"/>
    <w:uiPriority w:val="39"/>
    <w:rsid w:val="00FB01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6">
    <w:name w:val="Grid Table 5 Dark Accent 6"/>
    <w:basedOn w:val="TableNormal"/>
    <w:uiPriority w:val="50"/>
    <w:rsid w:val="00FB015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character" w:customStyle="1" w:styleId="Heading1Char">
    <w:name w:val="Heading 1 Char"/>
    <w:basedOn w:val="DefaultParagraphFont"/>
    <w:link w:val="Heading1"/>
    <w:uiPriority w:val="9"/>
    <w:rsid w:val="00FB0152"/>
    <w:rPr>
      <w:rFonts w:asciiTheme="majorHAnsi" w:eastAsiaTheme="majorEastAsia" w:hAnsiTheme="majorHAnsi" w:cstheme="majorBidi"/>
      <w:color w:val="2F5496" w:themeColor="accent1" w:themeShade="BF"/>
      <w:sz w:val="32"/>
      <w:szCs w:val="32"/>
      <w:lang w:val="en-US"/>
    </w:rPr>
  </w:style>
  <w:style w:type="character" w:styleId="Strong">
    <w:name w:val="Strong"/>
    <w:basedOn w:val="DefaultParagraphFont"/>
    <w:uiPriority w:val="22"/>
    <w:qFormat/>
    <w:rsid w:val="00DE15F6"/>
    <w:rPr>
      <w:b/>
      <w:bCs/>
    </w:rPr>
  </w:style>
  <w:style w:type="paragraph" w:styleId="BodyText">
    <w:name w:val="Body Text"/>
    <w:basedOn w:val="Normal"/>
    <w:link w:val="BodyTextChar"/>
    <w:uiPriority w:val="1"/>
    <w:unhideWhenUsed/>
    <w:qFormat/>
    <w:rsid w:val="00E74E8B"/>
    <w:pPr>
      <w:widowControl w:val="0"/>
      <w:spacing w:before="93"/>
      <w:ind w:left="280"/>
    </w:pPr>
    <w:rPr>
      <w:rFonts w:ascii="Arial" w:eastAsia="Arial" w:hAnsi="Arial"/>
      <w:sz w:val="23"/>
      <w:szCs w:val="23"/>
    </w:rPr>
  </w:style>
  <w:style w:type="character" w:customStyle="1" w:styleId="BodyTextChar">
    <w:name w:val="Body Text Char"/>
    <w:basedOn w:val="DefaultParagraphFont"/>
    <w:link w:val="BodyText"/>
    <w:uiPriority w:val="1"/>
    <w:rsid w:val="00E74E8B"/>
    <w:rPr>
      <w:rFonts w:ascii="Arial" w:eastAsia="Arial" w:hAnsi="Arial" w:cs="Times New Roman"/>
      <w:sz w:val="23"/>
      <w:szCs w:val="23"/>
      <w:lang w:val="en-US"/>
    </w:rPr>
  </w:style>
  <w:style w:type="table" w:styleId="GridTable4-Accent6">
    <w:name w:val="Grid Table 4 Accent 6"/>
    <w:basedOn w:val="TableNormal"/>
    <w:uiPriority w:val="49"/>
    <w:rsid w:val="00F05D53"/>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4-Accent6">
    <w:name w:val="List Table 4 Accent 6"/>
    <w:basedOn w:val="TableNormal"/>
    <w:uiPriority w:val="49"/>
    <w:rsid w:val="00066ADD"/>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PlainTable5">
    <w:name w:val="Plain Table 5"/>
    <w:basedOn w:val="TableNormal"/>
    <w:uiPriority w:val="45"/>
    <w:rsid w:val="00066ADD"/>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6Colorful-Accent6">
    <w:name w:val="Grid Table 6 Colorful Accent 6"/>
    <w:basedOn w:val="TableNormal"/>
    <w:uiPriority w:val="51"/>
    <w:rsid w:val="00F57EB9"/>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NormalWeb">
    <w:name w:val="Normal (Web)"/>
    <w:basedOn w:val="Normal"/>
    <w:uiPriority w:val="99"/>
    <w:unhideWhenUsed/>
    <w:rsid w:val="0006075A"/>
    <w:pPr>
      <w:spacing w:before="100" w:beforeAutospacing="1" w:after="100" w:afterAutospacing="1"/>
    </w:pPr>
    <w:rPr>
      <w:lang w:val="en-IN" w:eastAsia="en-IN"/>
    </w:rPr>
  </w:style>
  <w:style w:type="character" w:styleId="CommentReference">
    <w:name w:val="annotation reference"/>
    <w:basedOn w:val="DefaultParagraphFont"/>
    <w:uiPriority w:val="99"/>
    <w:semiHidden/>
    <w:unhideWhenUsed/>
    <w:rsid w:val="00726660"/>
    <w:rPr>
      <w:sz w:val="16"/>
      <w:szCs w:val="16"/>
    </w:rPr>
  </w:style>
  <w:style w:type="paragraph" w:styleId="CommentText">
    <w:name w:val="annotation text"/>
    <w:basedOn w:val="Normal"/>
    <w:link w:val="CommentTextChar"/>
    <w:uiPriority w:val="99"/>
    <w:semiHidden/>
    <w:unhideWhenUsed/>
    <w:rsid w:val="00726660"/>
    <w:rPr>
      <w:sz w:val="20"/>
      <w:szCs w:val="20"/>
    </w:rPr>
  </w:style>
  <w:style w:type="character" w:customStyle="1" w:styleId="CommentTextChar">
    <w:name w:val="Comment Text Char"/>
    <w:basedOn w:val="DefaultParagraphFont"/>
    <w:link w:val="CommentText"/>
    <w:uiPriority w:val="99"/>
    <w:semiHidden/>
    <w:rsid w:val="00726660"/>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726660"/>
    <w:rPr>
      <w:b/>
      <w:bCs/>
    </w:rPr>
  </w:style>
  <w:style w:type="character" w:customStyle="1" w:styleId="CommentSubjectChar">
    <w:name w:val="Comment Subject Char"/>
    <w:basedOn w:val="CommentTextChar"/>
    <w:link w:val="CommentSubject"/>
    <w:uiPriority w:val="99"/>
    <w:semiHidden/>
    <w:rsid w:val="00726660"/>
    <w:rPr>
      <w:rFonts w:ascii="Times New Roman" w:eastAsia="Times New Roman" w:hAnsi="Times New Roman" w:cs="Times New Roman"/>
      <w:b/>
      <w:bCs/>
      <w:sz w:val="20"/>
      <w:szCs w:val="20"/>
      <w:lang w:val="en-US"/>
    </w:rPr>
  </w:style>
  <w:style w:type="character" w:customStyle="1" w:styleId="Heading2Char">
    <w:name w:val="Heading 2 Char"/>
    <w:basedOn w:val="DefaultParagraphFont"/>
    <w:link w:val="Heading2"/>
    <w:uiPriority w:val="9"/>
    <w:semiHidden/>
    <w:rsid w:val="007F0054"/>
    <w:rPr>
      <w:rFonts w:asciiTheme="majorHAnsi" w:eastAsiaTheme="majorEastAsia" w:hAnsiTheme="majorHAnsi" w:cstheme="majorBidi"/>
      <w:color w:val="2F5496" w:themeColor="accent1" w:themeShade="BF"/>
      <w:sz w:val="26"/>
      <w:szCs w:val="2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942547">
      <w:bodyDiv w:val="1"/>
      <w:marLeft w:val="0"/>
      <w:marRight w:val="0"/>
      <w:marTop w:val="0"/>
      <w:marBottom w:val="0"/>
      <w:divBdr>
        <w:top w:val="none" w:sz="0" w:space="0" w:color="auto"/>
        <w:left w:val="none" w:sz="0" w:space="0" w:color="auto"/>
        <w:bottom w:val="none" w:sz="0" w:space="0" w:color="auto"/>
        <w:right w:val="none" w:sz="0" w:space="0" w:color="auto"/>
      </w:divBdr>
    </w:div>
    <w:div w:id="173493698">
      <w:bodyDiv w:val="1"/>
      <w:marLeft w:val="0"/>
      <w:marRight w:val="0"/>
      <w:marTop w:val="0"/>
      <w:marBottom w:val="0"/>
      <w:divBdr>
        <w:top w:val="none" w:sz="0" w:space="0" w:color="auto"/>
        <w:left w:val="none" w:sz="0" w:space="0" w:color="auto"/>
        <w:bottom w:val="none" w:sz="0" w:space="0" w:color="auto"/>
        <w:right w:val="none" w:sz="0" w:space="0" w:color="auto"/>
      </w:divBdr>
    </w:div>
    <w:div w:id="362247620">
      <w:bodyDiv w:val="1"/>
      <w:marLeft w:val="0"/>
      <w:marRight w:val="0"/>
      <w:marTop w:val="0"/>
      <w:marBottom w:val="0"/>
      <w:divBdr>
        <w:top w:val="none" w:sz="0" w:space="0" w:color="auto"/>
        <w:left w:val="none" w:sz="0" w:space="0" w:color="auto"/>
        <w:bottom w:val="none" w:sz="0" w:space="0" w:color="auto"/>
        <w:right w:val="none" w:sz="0" w:space="0" w:color="auto"/>
      </w:divBdr>
    </w:div>
    <w:div w:id="377705858">
      <w:bodyDiv w:val="1"/>
      <w:marLeft w:val="0"/>
      <w:marRight w:val="0"/>
      <w:marTop w:val="0"/>
      <w:marBottom w:val="0"/>
      <w:divBdr>
        <w:top w:val="none" w:sz="0" w:space="0" w:color="auto"/>
        <w:left w:val="none" w:sz="0" w:space="0" w:color="auto"/>
        <w:bottom w:val="none" w:sz="0" w:space="0" w:color="auto"/>
        <w:right w:val="none" w:sz="0" w:space="0" w:color="auto"/>
      </w:divBdr>
    </w:div>
    <w:div w:id="381757060">
      <w:bodyDiv w:val="1"/>
      <w:marLeft w:val="0"/>
      <w:marRight w:val="0"/>
      <w:marTop w:val="0"/>
      <w:marBottom w:val="0"/>
      <w:divBdr>
        <w:top w:val="none" w:sz="0" w:space="0" w:color="auto"/>
        <w:left w:val="none" w:sz="0" w:space="0" w:color="auto"/>
        <w:bottom w:val="none" w:sz="0" w:space="0" w:color="auto"/>
        <w:right w:val="none" w:sz="0" w:space="0" w:color="auto"/>
      </w:divBdr>
    </w:div>
    <w:div w:id="620454945">
      <w:bodyDiv w:val="1"/>
      <w:marLeft w:val="0"/>
      <w:marRight w:val="0"/>
      <w:marTop w:val="0"/>
      <w:marBottom w:val="0"/>
      <w:divBdr>
        <w:top w:val="none" w:sz="0" w:space="0" w:color="auto"/>
        <w:left w:val="none" w:sz="0" w:space="0" w:color="auto"/>
        <w:bottom w:val="none" w:sz="0" w:space="0" w:color="auto"/>
        <w:right w:val="none" w:sz="0" w:space="0" w:color="auto"/>
      </w:divBdr>
    </w:div>
    <w:div w:id="626280298">
      <w:bodyDiv w:val="1"/>
      <w:marLeft w:val="0"/>
      <w:marRight w:val="0"/>
      <w:marTop w:val="0"/>
      <w:marBottom w:val="0"/>
      <w:divBdr>
        <w:top w:val="none" w:sz="0" w:space="0" w:color="auto"/>
        <w:left w:val="none" w:sz="0" w:space="0" w:color="auto"/>
        <w:bottom w:val="none" w:sz="0" w:space="0" w:color="auto"/>
        <w:right w:val="none" w:sz="0" w:space="0" w:color="auto"/>
      </w:divBdr>
    </w:div>
    <w:div w:id="668217044">
      <w:bodyDiv w:val="1"/>
      <w:marLeft w:val="0"/>
      <w:marRight w:val="0"/>
      <w:marTop w:val="0"/>
      <w:marBottom w:val="0"/>
      <w:divBdr>
        <w:top w:val="none" w:sz="0" w:space="0" w:color="auto"/>
        <w:left w:val="none" w:sz="0" w:space="0" w:color="auto"/>
        <w:bottom w:val="none" w:sz="0" w:space="0" w:color="auto"/>
        <w:right w:val="none" w:sz="0" w:space="0" w:color="auto"/>
      </w:divBdr>
    </w:div>
    <w:div w:id="854535702">
      <w:bodyDiv w:val="1"/>
      <w:marLeft w:val="0"/>
      <w:marRight w:val="0"/>
      <w:marTop w:val="0"/>
      <w:marBottom w:val="0"/>
      <w:divBdr>
        <w:top w:val="none" w:sz="0" w:space="0" w:color="auto"/>
        <w:left w:val="none" w:sz="0" w:space="0" w:color="auto"/>
        <w:bottom w:val="none" w:sz="0" w:space="0" w:color="auto"/>
        <w:right w:val="none" w:sz="0" w:space="0" w:color="auto"/>
      </w:divBdr>
    </w:div>
    <w:div w:id="1007169450">
      <w:bodyDiv w:val="1"/>
      <w:marLeft w:val="0"/>
      <w:marRight w:val="0"/>
      <w:marTop w:val="0"/>
      <w:marBottom w:val="0"/>
      <w:divBdr>
        <w:top w:val="none" w:sz="0" w:space="0" w:color="auto"/>
        <w:left w:val="none" w:sz="0" w:space="0" w:color="auto"/>
        <w:bottom w:val="none" w:sz="0" w:space="0" w:color="auto"/>
        <w:right w:val="none" w:sz="0" w:space="0" w:color="auto"/>
      </w:divBdr>
    </w:div>
    <w:div w:id="1055397017">
      <w:bodyDiv w:val="1"/>
      <w:marLeft w:val="0"/>
      <w:marRight w:val="0"/>
      <w:marTop w:val="0"/>
      <w:marBottom w:val="0"/>
      <w:divBdr>
        <w:top w:val="none" w:sz="0" w:space="0" w:color="auto"/>
        <w:left w:val="none" w:sz="0" w:space="0" w:color="auto"/>
        <w:bottom w:val="none" w:sz="0" w:space="0" w:color="auto"/>
        <w:right w:val="none" w:sz="0" w:space="0" w:color="auto"/>
      </w:divBdr>
    </w:div>
    <w:div w:id="1153640021">
      <w:bodyDiv w:val="1"/>
      <w:marLeft w:val="0"/>
      <w:marRight w:val="0"/>
      <w:marTop w:val="0"/>
      <w:marBottom w:val="0"/>
      <w:divBdr>
        <w:top w:val="none" w:sz="0" w:space="0" w:color="auto"/>
        <w:left w:val="none" w:sz="0" w:space="0" w:color="auto"/>
        <w:bottom w:val="none" w:sz="0" w:space="0" w:color="auto"/>
        <w:right w:val="none" w:sz="0" w:space="0" w:color="auto"/>
      </w:divBdr>
    </w:div>
    <w:div w:id="1196694218">
      <w:bodyDiv w:val="1"/>
      <w:marLeft w:val="0"/>
      <w:marRight w:val="0"/>
      <w:marTop w:val="0"/>
      <w:marBottom w:val="0"/>
      <w:divBdr>
        <w:top w:val="none" w:sz="0" w:space="0" w:color="auto"/>
        <w:left w:val="none" w:sz="0" w:space="0" w:color="auto"/>
        <w:bottom w:val="none" w:sz="0" w:space="0" w:color="auto"/>
        <w:right w:val="none" w:sz="0" w:space="0" w:color="auto"/>
      </w:divBdr>
      <w:divsChild>
        <w:div w:id="1323003428">
          <w:marLeft w:val="0"/>
          <w:marRight w:val="0"/>
          <w:marTop w:val="0"/>
          <w:marBottom w:val="0"/>
          <w:divBdr>
            <w:top w:val="none" w:sz="0" w:space="0" w:color="FFFFFF"/>
            <w:left w:val="none" w:sz="0" w:space="0" w:color="FFFFFF"/>
            <w:bottom w:val="none" w:sz="0" w:space="0" w:color="FFFFFF"/>
            <w:right w:val="none" w:sz="0" w:space="0" w:color="FFFFFF"/>
          </w:divBdr>
        </w:div>
        <w:div w:id="2030643016">
          <w:marLeft w:val="0"/>
          <w:marRight w:val="0"/>
          <w:marTop w:val="0"/>
          <w:marBottom w:val="0"/>
          <w:divBdr>
            <w:top w:val="none" w:sz="0" w:space="0" w:color="FFFFFF"/>
            <w:left w:val="none" w:sz="0" w:space="0" w:color="FFFFFF"/>
            <w:bottom w:val="none" w:sz="0" w:space="0" w:color="FFFFFF"/>
            <w:right w:val="none" w:sz="0" w:space="0" w:color="FFFFFF"/>
          </w:divBdr>
        </w:div>
        <w:div w:id="2055764141">
          <w:marLeft w:val="0"/>
          <w:marRight w:val="0"/>
          <w:marTop w:val="0"/>
          <w:marBottom w:val="0"/>
          <w:divBdr>
            <w:top w:val="none" w:sz="0" w:space="0" w:color="FFFFFF"/>
            <w:left w:val="none" w:sz="0" w:space="0" w:color="FFFFFF"/>
            <w:bottom w:val="none" w:sz="0" w:space="0" w:color="FFFFFF"/>
            <w:right w:val="none" w:sz="0" w:space="0" w:color="FFFFFF"/>
          </w:divBdr>
        </w:div>
        <w:div w:id="542518797">
          <w:marLeft w:val="0"/>
          <w:marRight w:val="0"/>
          <w:marTop w:val="0"/>
          <w:marBottom w:val="0"/>
          <w:divBdr>
            <w:top w:val="none" w:sz="0" w:space="0" w:color="auto"/>
            <w:left w:val="none" w:sz="0" w:space="0" w:color="auto"/>
            <w:bottom w:val="none" w:sz="0" w:space="0" w:color="auto"/>
            <w:right w:val="none" w:sz="0" w:space="0" w:color="auto"/>
          </w:divBdr>
        </w:div>
      </w:divsChild>
    </w:div>
    <w:div w:id="1225331339">
      <w:bodyDiv w:val="1"/>
      <w:marLeft w:val="0"/>
      <w:marRight w:val="0"/>
      <w:marTop w:val="0"/>
      <w:marBottom w:val="0"/>
      <w:divBdr>
        <w:top w:val="none" w:sz="0" w:space="0" w:color="auto"/>
        <w:left w:val="none" w:sz="0" w:space="0" w:color="auto"/>
        <w:bottom w:val="none" w:sz="0" w:space="0" w:color="auto"/>
        <w:right w:val="none" w:sz="0" w:space="0" w:color="auto"/>
      </w:divBdr>
    </w:div>
    <w:div w:id="1303778329">
      <w:bodyDiv w:val="1"/>
      <w:marLeft w:val="0"/>
      <w:marRight w:val="0"/>
      <w:marTop w:val="0"/>
      <w:marBottom w:val="0"/>
      <w:divBdr>
        <w:top w:val="none" w:sz="0" w:space="0" w:color="auto"/>
        <w:left w:val="none" w:sz="0" w:space="0" w:color="auto"/>
        <w:bottom w:val="none" w:sz="0" w:space="0" w:color="auto"/>
        <w:right w:val="none" w:sz="0" w:space="0" w:color="auto"/>
      </w:divBdr>
    </w:div>
    <w:div w:id="1372076718">
      <w:bodyDiv w:val="1"/>
      <w:marLeft w:val="0"/>
      <w:marRight w:val="0"/>
      <w:marTop w:val="0"/>
      <w:marBottom w:val="0"/>
      <w:divBdr>
        <w:top w:val="none" w:sz="0" w:space="0" w:color="auto"/>
        <w:left w:val="none" w:sz="0" w:space="0" w:color="auto"/>
        <w:bottom w:val="none" w:sz="0" w:space="0" w:color="auto"/>
        <w:right w:val="none" w:sz="0" w:space="0" w:color="auto"/>
      </w:divBdr>
    </w:div>
    <w:div w:id="1409039786">
      <w:bodyDiv w:val="1"/>
      <w:marLeft w:val="0"/>
      <w:marRight w:val="0"/>
      <w:marTop w:val="0"/>
      <w:marBottom w:val="0"/>
      <w:divBdr>
        <w:top w:val="none" w:sz="0" w:space="0" w:color="auto"/>
        <w:left w:val="none" w:sz="0" w:space="0" w:color="auto"/>
        <w:bottom w:val="none" w:sz="0" w:space="0" w:color="auto"/>
        <w:right w:val="none" w:sz="0" w:space="0" w:color="auto"/>
      </w:divBdr>
    </w:div>
    <w:div w:id="1498109400">
      <w:bodyDiv w:val="1"/>
      <w:marLeft w:val="0"/>
      <w:marRight w:val="0"/>
      <w:marTop w:val="0"/>
      <w:marBottom w:val="0"/>
      <w:divBdr>
        <w:top w:val="none" w:sz="0" w:space="0" w:color="auto"/>
        <w:left w:val="none" w:sz="0" w:space="0" w:color="auto"/>
        <w:bottom w:val="none" w:sz="0" w:space="0" w:color="auto"/>
        <w:right w:val="none" w:sz="0" w:space="0" w:color="auto"/>
      </w:divBdr>
    </w:div>
    <w:div w:id="1665088866">
      <w:bodyDiv w:val="1"/>
      <w:marLeft w:val="0"/>
      <w:marRight w:val="0"/>
      <w:marTop w:val="0"/>
      <w:marBottom w:val="0"/>
      <w:divBdr>
        <w:top w:val="none" w:sz="0" w:space="0" w:color="auto"/>
        <w:left w:val="none" w:sz="0" w:space="0" w:color="auto"/>
        <w:bottom w:val="none" w:sz="0" w:space="0" w:color="auto"/>
        <w:right w:val="none" w:sz="0" w:space="0" w:color="auto"/>
      </w:divBdr>
    </w:div>
    <w:div w:id="1803500833">
      <w:bodyDiv w:val="1"/>
      <w:marLeft w:val="0"/>
      <w:marRight w:val="0"/>
      <w:marTop w:val="0"/>
      <w:marBottom w:val="0"/>
      <w:divBdr>
        <w:top w:val="none" w:sz="0" w:space="0" w:color="auto"/>
        <w:left w:val="none" w:sz="0" w:space="0" w:color="auto"/>
        <w:bottom w:val="none" w:sz="0" w:space="0" w:color="auto"/>
        <w:right w:val="none" w:sz="0" w:space="0" w:color="auto"/>
      </w:divBdr>
    </w:div>
    <w:div w:id="1854146524">
      <w:bodyDiv w:val="1"/>
      <w:marLeft w:val="0"/>
      <w:marRight w:val="0"/>
      <w:marTop w:val="0"/>
      <w:marBottom w:val="0"/>
      <w:divBdr>
        <w:top w:val="none" w:sz="0" w:space="0" w:color="auto"/>
        <w:left w:val="none" w:sz="0" w:space="0" w:color="auto"/>
        <w:bottom w:val="none" w:sz="0" w:space="0" w:color="auto"/>
        <w:right w:val="none" w:sz="0" w:space="0" w:color="auto"/>
      </w:divBdr>
    </w:div>
    <w:div w:id="1946880916">
      <w:bodyDiv w:val="1"/>
      <w:marLeft w:val="0"/>
      <w:marRight w:val="0"/>
      <w:marTop w:val="0"/>
      <w:marBottom w:val="0"/>
      <w:divBdr>
        <w:top w:val="none" w:sz="0" w:space="0" w:color="auto"/>
        <w:left w:val="none" w:sz="0" w:space="0" w:color="auto"/>
        <w:bottom w:val="none" w:sz="0" w:space="0" w:color="auto"/>
        <w:right w:val="none" w:sz="0" w:space="0" w:color="auto"/>
      </w:divBdr>
    </w:div>
    <w:div w:id="1962413112">
      <w:bodyDiv w:val="1"/>
      <w:marLeft w:val="0"/>
      <w:marRight w:val="0"/>
      <w:marTop w:val="0"/>
      <w:marBottom w:val="0"/>
      <w:divBdr>
        <w:top w:val="none" w:sz="0" w:space="0" w:color="auto"/>
        <w:left w:val="none" w:sz="0" w:space="0" w:color="auto"/>
        <w:bottom w:val="none" w:sz="0" w:space="0" w:color="auto"/>
        <w:right w:val="none" w:sz="0" w:space="0" w:color="auto"/>
      </w:divBdr>
    </w:div>
    <w:div w:id="2031569987">
      <w:bodyDiv w:val="1"/>
      <w:marLeft w:val="0"/>
      <w:marRight w:val="0"/>
      <w:marTop w:val="0"/>
      <w:marBottom w:val="0"/>
      <w:divBdr>
        <w:top w:val="none" w:sz="0" w:space="0" w:color="auto"/>
        <w:left w:val="none" w:sz="0" w:space="0" w:color="auto"/>
        <w:bottom w:val="none" w:sz="0" w:space="0" w:color="auto"/>
        <w:right w:val="none" w:sz="0" w:space="0" w:color="auto"/>
      </w:divBdr>
    </w:div>
    <w:div w:id="2083065299">
      <w:bodyDiv w:val="1"/>
      <w:marLeft w:val="0"/>
      <w:marRight w:val="0"/>
      <w:marTop w:val="0"/>
      <w:marBottom w:val="0"/>
      <w:divBdr>
        <w:top w:val="none" w:sz="0" w:space="0" w:color="auto"/>
        <w:left w:val="none" w:sz="0" w:space="0" w:color="auto"/>
        <w:bottom w:val="none" w:sz="0" w:space="0" w:color="auto"/>
        <w:right w:val="none" w:sz="0" w:space="0" w:color="auto"/>
      </w:divBdr>
    </w:div>
    <w:div w:id="2085179872">
      <w:bodyDiv w:val="1"/>
      <w:marLeft w:val="0"/>
      <w:marRight w:val="0"/>
      <w:marTop w:val="0"/>
      <w:marBottom w:val="0"/>
      <w:divBdr>
        <w:top w:val="none" w:sz="0" w:space="0" w:color="auto"/>
        <w:left w:val="none" w:sz="0" w:space="0" w:color="auto"/>
        <w:bottom w:val="none" w:sz="0" w:space="0" w:color="auto"/>
        <w:right w:val="none" w:sz="0" w:space="0" w:color="auto"/>
      </w:divBdr>
    </w:div>
    <w:div w:id="2144957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goclimbup@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2021-07-18T00:00:00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FB3F1CF-2427-4D3C-8901-F9BF45E284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550</TotalTime>
  <Pages>1</Pages>
  <Words>754</Words>
  <Characters>4304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Rawat,A,Anjali,JSE6A R</dc:creator>
  <cp:keywords/>
  <dc:description/>
  <cp:lastModifiedBy>RAWAT Anjali OBS/CSO</cp:lastModifiedBy>
  <cp:revision>61</cp:revision>
  <dcterms:created xsi:type="dcterms:W3CDTF">2021-07-18T07:37:00Z</dcterms:created>
  <dcterms:modified xsi:type="dcterms:W3CDTF">2022-04-03T16:34:00Z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5818d02-8d25-4bb9-b27c-e4db64670887_Enabled">
    <vt:lpwstr>true</vt:lpwstr>
  </property>
  <property fmtid="{D5CDD505-2E9C-101B-9397-08002B2CF9AE}" pid="3" name="MSIP_Label_55818d02-8d25-4bb9-b27c-e4db64670887_SetDate">
    <vt:lpwstr>2021-07-18T07:02:27Z</vt:lpwstr>
  </property>
  <property fmtid="{D5CDD505-2E9C-101B-9397-08002B2CF9AE}" pid="4" name="MSIP_Label_55818d02-8d25-4bb9-b27c-e4db64670887_Method">
    <vt:lpwstr>Standard</vt:lpwstr>
  </property>
  <property fmtid="{D5CDD505-2E9C-101B-9397-08002B2CF9AE}" pid="5" name="MSIP_Label_55818d02-8d25-4bb9-b27c-e4db64670887_Name">
    <vt:lpwstr>55818d02-8d25-4bb9-b27c-e4db64670887</vt:lpwstr>
  </property>
  <property fmtid="{D5CDD505-2E9C-101B-9397-08002B2CF9AE}" pid="6" name="MSIP_Label_55818d02-8d25-4bb9-b27c-e4db64670887_SiteId">
    <vt:lpwstr>a7f35688-9c00-4d5e-ba41-29f146377ab0</vt:lpwstr>
  </property>
  <property fmtid="{D5CDD505-2E9C-101B-9397-08002B2CF9AE}" pid="7" name="MSIP_Label_55818d02-8d25-4bb9-b27c-e4db64670887_ActionId">
    <vt:lpwstr>efa158ab-c6c0-480d-a101-e07c069f097e</vt:lpwstr>
  </property>
  <property fmtid="{D5CDD505-2E9C-101B-9397-08002B2CF9AE}" pid="8" name="MSIP_Label_55818d02-8d25-4bb9-b27c-e4db64670887_ContentBits">
    <vt:lpwstr>0</vt:lpwstr>
  </property>
  <property fmtid="{D5CDD505-2E9C-101B-9397-08002B2CF9AE}" pid="9" name="MSIP_Label_e6c818a6-e1a0-4a6e-a969-20d857c5dc62_Enabled">
    <vt:lpwstr>true</vt:lpwstr>
  </property>
  <property fmtid="{D5CDD505-2E9C-101B-9397-08002B2CF9AE}" pid="10" name="MSIP_Label_e6c818a6-e1a0-4a6e-a969-20d857c5dc62_SetDate">
    <vt:lpwstr>2022-04-03T16:34:09Z</vt:lpwstr>
  </property>
  <property fmtid="{D5CDD505-2E9C-101B-9397-08002B2CF9AE}" pid="11" name="MSIP_Label_e6c818a6-e1a0-4a6e-a969-20d857c5dc62_Method">
    <vt:lpwstr>Standard</vt:lpwstr>
  </property>
  <property fmtid="{D5CDD505-2E9C-101B-9397-08002B2CF9AE}" pid="12" name="MSIP_Label_e6c818a6-e1a0-4a6e-a969-20d857c5dc62_Name">
    <vt:lpwstr>Orange_restricted_internal.2</vt:lpwstr>
  </property>
  <property fmtid="{D5CDD505-2E9C-101B-9397-08002B2CF9AE}" pid="13" name="MSIP_Label_e6c818a6-e1a0-4a6e-a969-20d857c5dc62_SiteId">
    <vt:lpwstr>90c7a20a-f34b-40bf-bc48-b9253b6f5d20</vt:lpwstr>
  </property>
  <property fmtid="{D5CDD505-2E9C-101B-9397-08002B2CF9AE}" pid="14" name="MSIP_Label_e6c818a6-e1a0-4a6e-a969-20d857c5dc62_ActionId">
    <vt:lpwstr>77db6f37-e16f-4821-8023-a663035c2a03</vt:lpwstr>
  </property>
  <property fmtid="{D5CDD505-2E9C-101B-9397-08002B2CF9AE}" pid="15" name="MSIP_Label_e6c818a6-e1a0-4a6e-a969-20d857c5dc62_ContentBits">
    <vt:lpwstr>2</vt:lpwstr>
  </property>
</Properties>
</file>